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E3FC" w14:textId="01833E1C" w:rsidR="00CB1C34" w:rsidRDefault="00CB1C34" w:rsidP="00CB1C34">
      <w:pPr>
        <w:rPr>
          <w:b/>
          <w:bCs/>
          <w:sz w:val="32"/>
          <w:szCs w:val="32"/>
          <w:lang w:val="en-US"/>
        </w:rPr>
      </w:pPr>
      <w:r w:rsidRPr="00B478B2">
        <w:rPr>
          <w:b/>
          <w:bCs/>
          <w:sz w:val="32"/>
          <w:szCs w:val="32"/>
          <w:lang w:val="en-US"/>
        </w:rPr>
        <w:t>GPDF 2022 AGM questions from Londonwi</w:t>
      </w:r>
      <w:r w:rsidR="00B478B2" w:rsidRPr="00B478B2">
        <w:rPr>
          <w:b/>
          <w:bCs/>
          <w:sz w:val="32"/>
          <w:szCs w:val="32"/>
          <w:lang w:val="en-US"/>
        </w:rPr>
        <w:t>d</w:t>
      </w:r>
      <w:r w:rsidRPr="00B478B2">
        <w:rPr>
          <w:b/>
          <w:bCs/>
          <w:sz w:val="32"/>
          <w:szCs w:val="32"/>
          <w:lang w:val="en-US"/>
        </w:rPr>
        <w:t>e LMCs compiled on behalf of London member LMCs</w:t>
      </w:r>
    </w:p>
    <w:p w14:paraId="22F27684" w14:textId="263A1020" w:rsidR="00B478B2" w:rsidRPr="00B478B2" w:rsidRDefault="00B478B2" w:rsidP="00CB1C34">
      <w:pPr>
        <w:rPr>
          <w:b/>
          <w:bCs/>
          <w:sz w:val="32"/>
          <w:szCs w:val="32"/>
          <w:lang w:val="en-US"/>
        </w:rPr>
      </w:pPr>
    </w:p>
    <w:p w14:paraId="4FC88610" w14:textId="4460A5DC" w:rsidR="00CB1C34" w:rsidRDefault="00CB1C34" w:rsidP="00C267C6">
      <w:pPr>
        <w:jc w:val="both"/>
        <w:rPr>
          <w:b/>
          <w:bCs/>
          <w:sz w:val="32"/>
          <w:szCs w:val="32"/>
          <w:lang w:val="en-US"/>
        </w:rPr>
      </w:pPr>
      <w:r w:rsidRPr="00B478B2">
        <w:rPr>
          <w:b/>
          <w:bCs/>
          <w:sz w:val="32"/>
          <w:szCs w:val="32"/>
          <w:lang w:val="en-US"/>
        </w:rPr>
        <w:t>Part 1 relating to Annual Report 2021</w:t>
      </w:r>
    </w:p>
    <w:p w14:paraId="4AC7AF5B" w14:textId="1C895253" w:rsidR="00B478B2" w:rsidRPr="00B478B2" w:rsidRDefault="00B478B2" w:rsidP="00C267C6">
      <w:pPr>
        <w:jc w:val="both"/>
        <w:rPr>
          <w:b/>
          <w:bCs/>
          <w:sz w:val="32"/>
          <w:szCs w:val="32"/>
          <w:lang w:val="en-US"/>
        </w:rPr>
      </w:pPr>
    </w:p>
    <w:p w14:paraId="684578EB" w14:textId="0825E11D" w:rsidR="00CF35F0" w:rsidRDefault="00AF70B8" w:rsidP="00CF35F0">
      <w:pPr>
        <w:jc w:val="both"/>
        <w:rPr>
          <w:b/>
          <w:bCs/>
          <w:sz w:val="32"/>
          <w:szCs w:val="32"/>
          <w:lang w:val="en-US"/>
        </w:rPr>
      </w:pPr>
      <w:r>
        <w:rPr>
          <w:b/>
          <w:bCs/>
          <w:sz w:val="32"/>
          <w:szCs w:val="32"/>
          <w:lang w:val="en-US"/>
        </w:rPr>
        <w:t xml:space="preserve">I am grateful for the contributions from Londonwide LMCs and their questions in advance. </w:t>
      </w:r>
      <w:r w:rsidR="00CF35F0" w:rsidRPr="00B478B2">
        <w:rPr>
          <w:b/>
          <w:bCs/>
          <w:sz w:val="32"/>
          <w:szCs w:val="32"/>
          <w:lang w:val="en-US"/>
        </w:rPr>
        <w:t>Before I answer the questions subm</w:t>
      </w:r>
      <w:r>
        <w:rPr>
          <w:b/>
          <w:bCs/>
          <w:sz w:val="32"/>
          <w:szCs w:val="32"/>
          <w:lang w:val="en-US"/>
        </w:rPr>
        <w:t>itted</w:t>
      </w:r>
      <w:r w:rsidR="00CF35F0" w:rsidRPr="00B478B2">
        <w:rPr>
          <w:b/>
          <w:bCs/>
          <w:sz w:val="32"/>
          <w:szCs w:val="32"/>
          <w:lang w:val="en-US"/>
        </w:rPr>
        <w:t xml:space="preserve">, I should tell you that I plan to address the questions and my answers to them in separate groups. </w:t>
      </w:r>
    </w:p>
    <w:p w14:paraId="30C03CE5" w14:textId="2ED50B2B" w:rsidR="00B478B2" w:rsidRPr="00B478B2" w:rsidRDefault="00B478B2" w:rsidP="00CF35F0">
      <w:pPr>
        <w:jc w:val="both"/>
        <w:rPr>
          <w:b/>
          <w:bCs/>
          <w:sz w:val="32"/>
          <w:szCs w:val="32"/>
          <w:lang w:val="en-US"/>
        </w:rPr>
      </w:pPr>
    </w:p>
    <w:p w14:paraId="4C3CCF20" w14:textId="6F66C6C3" w:rsidR="00CF35F0" w:rsidRDefault="00CF35F0" w:rsidP="00CF35F0">
      <w:pPr>
        <w:jc w:val="both"/>
        <w:rPr>
          <w:b/>
          <w:bCs/>
          <w:sz w:val="32"/>
          <w:szCs w:val="32"/>
          <w:lang w:val="en-US"/>
        </w:rPr>
      </w:pPr>
      <w:r w:rsidRPr="00B478B2">
        <w:rPr>
          <w:b/>
          <w:bCs/>
          <w:sz w:val="32"/>
          <w:szCs w:val="32"/>
          <w:lang w:val="en-US"/>
        </w:rPr>
        <w:t xml:space="preserve">Firstly, I shall address questions that relate specifically to the formal business of this meeting and the Financial Statements for the year ended 31 December 2021. </w:t>
      </w:r>
    </w:p>
    <w:p w14:paraId="54E41549" w14:textId="3E1A2A8B" w:rsidR="00B478B2" w:rsidRPr="00B478B2" w:rsidRDefault="00B478B2" w:rsidP="00CF35F0">
      <w:pPr>
        <w:jc w:val="both"/>
        <w:rPr>
          <w:b/>
          <w:bCs/>
          <w:sz w:val="32"/>
          <w:szCs w:val="32"/>
          <w:lang w:val="en-US"/>
        </w:rPr>
      </w:pPr>
    </w:p>
    <w:p w14:paraId="53E2CCD9" w14:textId="01216988" w:rsidR="00CF35F0" w:rsidRDefault="00CF35F0" w:rsidP="00CF35F0">
      <w:pPr>
        <w:jc w:val="both"/>
        <w:rPr>
          <w:b/>
          <w:bCs/>
          <w:sz w:val="32"/>
          <w:szCs w:val="32"/>
          <w:lang w:val="en-US"/>
        </w:rPr>
      </w:pPr>
      <w:r w:rsidRPr="00B478B2">
        <w:rPr>
          <w:b/>
          <w:bCs/>
          <w:sz w:val="32"/>
          <w:szCs w:val="32"/>
          <w:lang w:val="en-US"/>
        </w:rPr>
        <w:t>On conclusion of the formal business of this AGM, I shall then deal with the remaining questions which seek a response to matters relevant to 2022 and beyond</w:t>
      </w:r>
      <w:r w:rsidR="00B478B2">
        <w:rPr>
          <w:b/>
          <w:bCs/>
          <w:sz w:val="32"/>
          <w:szCs w:val="32"/>
          <w:lang w:val="en-US"/>
        </w:rPr>
        <w:t>.</w:t>
      </w:r>
    </w:p>
    <w:p w14:paraId="79DA2FD7" w14:textId="7FAA7781" w:rsidR="00B478B2" w:rsidRPr="00B478B2" w:rsidRDefault="00B478B2" w:rsidP="00CF35F0">
      <w:pPr>
        <w:jc w:val="both"/>
        <w:rPr>
          <w:b/>
          <w:bCs/>
          <w:sz w:val="32"/>
          <w:szCs w:val="32"/>
          <w:lang w:val="en-US"/>
        </w:rPr>
      </w:pPr>
    </w:p>
    <w:p w14:paraId="5AA1C67B" w14:textId="77777777" w:rsidR="00B478B2" w:rsidRDefault="00B478B2" w:rsidP="00AF05B6">
      <w:pPr>
        <w:jc w:val="both"/>
        <w:rPr>
          <w:b/>
          <w:bCs/>
          <w:sz w:val="32"/>
          <w:szCs w:val="32"/>
          <w:lang w:val="en-US"/>
        </w:rPr>
      </w:pPr>
    </w:p>
    <w:p w14:paraId="6C1B8774" w14:textId="77777777" w:rsidR="00B478B2" w:rsidRDefault="00B478B2" w:rsidP="00AF05B6">
      <w:pPr>
        <w:jc w:val="both"/>
        <w:rPr>
          <w:b/>
          <w:bCs/>
          <w:sz w:val="32"/>
          <w:szCs w:val="32"/>
          <w:lang w:val="en-US"/>
        </w:rPr>
      </w:pPr>
    </w:p>
    <w:p w14:paraId="6279776D" w14:textId="77777777" w:rsidR="00B478B2" w:rsidRDefault="00B478B2" w:rsidP="00AF05B6">
      <w:pPr>
        <w:jc w:val="both"/>
        <w:rPr>
          <w:b/>
          <w:bCs/>
          <w:sz w:val="32"/>
          <w:szCs w:val="32"/>
          <w:lang w:val="en-US"/>
        </w:rPr>
      </w:pPr>
    </w:p>
    <w:p w14:paraId="1107DB12" w14:textId="77777777" w:rsidR="00B478B2" w:rsidRDefault="00B478B2" w:rsidP="00AF05B6">
      <w:pPr>
        <w:jc w:val="both"/>
        <w:rPr>
          <w:b/>
          <w:bCs/>
          <w:sz w:val="32"/>
          <w:szCs w:val="32"/>
          <w:lang w:val="en-US"/>
        </w:rPr>
      </w:pPr>
    </w:p>
    <w:p w14:paraId="4924F1D1" w14:textId="77777777" w:rsidR="00B478B2" w:rsidRDefault="00B478B2" w:rsidP="00AF05B6">
      <w:pPr>
        <w:jc w:val="both"/>
        <w:rPr>
          <w:b/>
          <w:bCs/>
          <w:sz w:val="32"/>
          <w:szCs w:val="32"/>
          <w:lang w:val="en-US"/>
        </w:rPr>
      </w:pPr>
    </w:p>
    <w:p w14:paraId="09E81B80" w14:textId="77777777" w:rsidR="00B478B2" w:rsidRDefault="00B478B2" w:rsidP="00AF05B6">
      <w:pPr>
        <w:jc w:val="both"/>
        <w:rPr>
          <w:b/>
          <w:bCs/>
          <w:sz w:val="32"/>
          <w:szCs w:val="32"/>
          <w:lang w:val="en-US"/>
        </w:rPr>
      </w:pPr>
    </w:p>
    <w:p w14:paraId="7BF9DA3A" w14:textId="77777777" w:rsidR="00B478B2" w:rsidRDefault="00B478B2" w:rsidP="00AF05B6">
      <w:pPr>
        <w:jc w:val="both"/>
        <w:rPr>
          <w:b/>
          <w:bCs/>
          <w:sz w:val="32"/>
          <w:szCs w:val="32"/>
          <w:lang w:val="en-US"/>
        </w:rPr>
      </w:pPr>
    </w:p>
    <w:p w14:paraId="1C825002" w14:textId="77777777" w:rsidR="00B478B2" w:rsidRDefault="00B478B2" w:rsidP="00AF05B6">
      <w:pPr>
        <w:jc w:val="both"/>
        <w:rPr>
          <w:b/>
          <w:bCs/>
          <w:sz w:val="32"/>
          <w:szCs w:val="32"/>
          <w:lang w:val="en-US"/>
        </w:rPr>
      </w:pPr>
    </w:p>
    <w:p w14:paraId="08D21DDD" w14:textId="4D106501" w:rsidR="00AF05B6" w:rsidRDefault="00AF05B6" w:rsidP="00AF05B6">
      <w:pPr>
        <w:jc w:val="both"/>
        <w:rPr>
          <w:b/>
          <w:bCs/>
          <w:sz w:val="32"/>
          <w:szCs w:val="32"/>
          <w:lang w:val="en-US"/>
        </w:rPr>
      </w:pPr>
      <w:r w:rsidRPr="00B478B2">
        <w:rPr>
          <w:b/>
          <w:bCs/>
          <w:sz w:val="32"/>
          <w:szCs w:val="32"/>
          <w:lang w:val="en-US"/>
        </w:rPr>
        <w:lastRenderedPageBreak/>
        <w:t>Turning to those relating to the Annual Report 2021</w:t>
      </w:r>
    </w:p>
    <w:p w14:paraId="08FFBF4B" w14:textId="77777777" w:rsidR="00B478B2" w:rsidRPr="00B478B2" w:rsidRDefault="00B478B2" w:rsidP="00AF05B6">
      <w:pPr>
        <w:jc w:val="both"/>
        <w:rPr>
          <w:b/>
          <w:bCs/>
          <w:sz w:val="32"/>
          <w:szCs w:val="32"/>
          <w:lang w:val="en-US"/>
        </w:rPr>
      </w:pPr>
    </w:p>
    <w:p w14:paraId="304D703C" w14:textId="48A6548E" w:rsidR="00C267C6" w:rsidRDefault="00C267C6" w:rsidP="008819A4">
      <w:pPr>
        <w:ind w:left="1418" w:hanging="1418"/>
        <w:jc w:val="both"/>
        <w:rPr>
          <w:sz w:val="32"/>
          <w:szCs w:val="32"/>
          <w:lang w:val="en-US"/>
        </w:rPr>
      </w:pPr>
      <w:r w:rsidRPr="00B478B2">
        <w:rPr>
          <w:b/>
          <w:bCs/>
          <w:sz w:val="32"/>
          <w:szCs w:val="32"/>
          <w:lang w:val="en-US"/>
        </w:rPr>
        <w:t xml:space="preserve">Question </w:t>
      </w:r>
      <w:r w:rsidRPr="00B478B2">
        <w:rPr>
          <w:sz w:val="32"/>
          <w:szCs w:val="32"/>
          <w:lang w:val="en-US"/>
        </w:rPr>
        <w:tab/>
        <w:t xml:space="preserve">This year has been exceptional for GPs and there has never been a greater need for National Representation, yet the funding provided to the BMA this year has decreased. Why has support not been increased during these exceptional times? </w:t>
      </w:r>
    </w:p>
    <w:p w14:paraId="2F8337BD" w14:textId="3006B35D" w:rsidR="00B478B2" w:rsidRPr="00B478B2" w:rsidRDefault="00B478B2" w:rsidP="008819A4">
      <w:pPr>
        <w:ind w:left="1418" w:hanging="1418"/>
        <w:jc w:val="both"/>
        <w:rPr>
          <w:sz w:val="32"/>
          <w:szCs w:val="32"/>
          <w:lang w:val="en-US"/>
        </w:rPr>
      </w:pPr>
    </w:p>
    <w:p w14:paraId="25D77B46" w14:textId="4BBAD17E" w:rsidR="00C267C6" w:rsidRPr="00B478B2" w:rsidRDefault="00C267C6" w:rsidP="00C267C6">
      <w:pPr>
        <w:ind w:left="1418" w:hanging="1418"/>
        <w:jc w:val="both"/>
        <w:rPr>
          <w:b/>
          <w:bCs/>
          <w:i/>
          <w:iCs/>
          <w:color w:val="0070C0"/>
          <w:sz w:val="32"/>
          <w:szCs w:val="32"/>
          <w:lang w:val="en-US"/>
        </w:rPr>
      </w:pPr>
      <w:r w:rsidRPr="00B478B2">
        <w:rPr>
          <w:b/>
          <w:bCs/>
          <w:i/>
          <w:iCs/>
          <w:color w:val="0070C0"/>
          <w:sz w:val="32"/>
          <w:szCs w:val="32"/>
          <w:lang w:val="en-US"/>
        </w:rPr>
        <w:t>Answer</w:t>
      </w:r>
      <w:r w:rsidRPr="00B478B2">
        <w:rPr>
          <w:b/>
          <w:bCs/>
          <w:i/>
          <w:iCs/>
          <w:color w:val="0070C0"/>
          <w:sz w:val="32"/>
          <w:szCs w:val="32"/>
          <w:lang w:val="en-US"/>
        </w:rPr>
        <w:tab/>
      </w:r>
      <w:r w:rsidRPr="00B478B2">
        <w:rPr>
          <w:b/>
          <w:bCs/>
          <w:i/>
          <w:iCs/>
          <w:color w:val="0070C0"/>
          <w:sz w:val="32"/>
          <w:szCs w:val="32"/>
          <w:lang w:val="en-US"/>
        </w:rPr>
        <w:tab/>
        <w:t>The amounts reported in the Company’s Financial Statements for the year ended 31 December 2021 reflect the agreement reached with the BMA when the Deed of Grant was signed in September 2020. As we have said previously, responsibility for representation of the profession rests with the BMA and its committees, and GPDF has no role in determining how the grant is allocated beyond what is set out in the Deed of Grant. However, GPDF will consider any request by the BMA for additional funding</w:t>
      </w:r>
      <w:r w:rsidR="00AF70B8">
        <w:rPr>
          <w:b/>
          <w:bCs/>
          <w:i/>
          <w:iCs/>
          <w:color w:val="0070C0"/>
          <w:sz w:val="32"/>
          <w:szCs w:val="32"/>
          <w:lang w:val="en-US"/>
        </w:rPr>
        <w:t>, balancing the resources needed with the resources contributed from LMCs.</w:t>
      </w:r>
    </w:p>
    <w:p w14:paraId="51D4E471" w14:textId="4B112B95" w:rsidR="00B478B2" w:rsidRDefault="00B478B2" w:rsidP="00A63507">
      <w:pPr>
        <w:ind w:left="1418" w:hanging="1418"/>
        <w:rPr>
          <w:b/>
          <w:bCs/>
          <w:sz w:val="32"/>
          <w:szCs w:val="32"/>
          <w:lang w:val="en-US"/>
        </w:rPr>
      </w:pPr>
    </w:p>
    <w:p w14:paraId="7D965C9E" w14:textId="6CC1C3C0" w:rsidR="00B478B2" w:rsidRDefault="00B478B2" w:rsidP="00A63507">
      <w:pPr>
        <w:ind w:left="1418" w:hanging="1418"/>
        <w:rPr>
          <w:b/>
          <w:bCs/>
          <w:sz w:val="32"/>
          <w:szCs w:val="32"/>
          <w:lang w:val="en-US"/>
        </w:rPr>
      </w:pPr>
    </w:p>
    <w:p w14:paraId="0200AD17" w14:textId="607F87AC" w:rsidR="00B478B2" w:rsidRDefault="00B478B2" w:rsidP="00A63507">
      <w:pPr>
        <w:ind w:left="1418" w:hanging="1418"/>
        <w:rPr>
          <w:b/>
          <w:bCs/>
          <w:sz w:val="32"/>
          <w:szCs w:val="32"/>
          <w:lang w:val="en-US"/>
        </w:rPr>
      </w:pPr>
    </w:p>
    <w:p w14:paraId="3FADBB59" w14:textId="1784B31E" w:rsidR="00B478B2" w:rsidRDefault="00B478B2" w:rsidP="00A63507">
      <w:pPr>
        <w:ind w:left="1418" w:hanging="1418"/>
        <w:rPr>
          <w:b/>
          <w:bCs/>
          <w:sz w:val="32"/>
          <w:szCs w:val="32"/>
          <w:lang w:val="en-US"/>
        </w:rPr>
      </w:pPr>
    </w:p>
    <w:p w14:paraId="72F8001A" w14:textId="58D85360" w:rsidR="00B478B2" w:rsidRDefault="00B478B2" w:rsidP="00A63507">
      <w:pPr>
        <w:ind w:left="1418" w:hanging="1418"/>
        <w:rPr>
          <w:b/>
          <w:bCs/>
          <w:sz w:val="32"/>
          <w:szCs w:val="32"/>
          <w:lang w:val="en-US"/>
        </w:rPr>
      </w:pPr>
    </w:p>
    <w:p w14:paraId="6C04899A" w14:textId="7E035CAB" w:rsidR="00B478B2" w:rsidRDefault="00B478B2" w:rsidP="00A63507">
      <w:pPr>
        <w:ind w:left="1418" w:hanging="1418"/>
        <w:rPr>
          <w:b/>
          <w:bCs/>
          <w:sz w:val="32"/>
          <w:szCs w:val="32"/>
          <w:lang w:val="en-US"/>
        </w:rPr>
      </w:pPr>
    </w:p>
    <w:p w14:paraId="2FCF3017" w14:textId="77777777" w:rsidR="00B478B2" w:rsidRDefault="00B478B2" w:rsidP="00A63507">
      <w:pPr>
        <w:ind w:left="1418" w:hanging="1418"/>
        <w:rPr>
          <w:b/>
          <w:bCs/>
          <w:sz w:val="32"/>
          <w:szCs w:val="32"/>
          <w:lang w:val="en-US"/>
        </w:rPr>
      </w:pPr>
    </w:p>
    <w:p w14:paraId="346613C5" w14:textId="6207014F" w:rsidR="00B478B2" w:rsidRDefault="00B478B2" w:rsidP="00A63507">
      <w:pPr>
        <w:ind w:left="1418" w:hanging="1418"/>
        <w:rPr>
          <w:b/>
          <w:bCs/>
          <w:sz w:val="32"/>
          <w:szCs w:val="32"/>
          <w:lang w:val="en-US"/>
        </w:rPr>
      </w:pPr>
    </w:p>
    <w:p w14:paraId="5F9F5355" w14:textId="29C98E55" w:rsidR="00BA49AE" w:rsidRPr="00B478B2" w:rsidRDefault="00BA49AE" w:rsidP="00A63507">
      <w:pPr>
        <w:ind w:left="1418" w:hanging="1418"/>
        <w:rPr>
          <w:sz w:val="32"/>
          <w:szCs w:val="32"/>
          <w:lang w:val="en-US"/>
        </w:rPr>
      </w:pPr>
      <w:r w:rsidRPr="00B478B2">
        <w:rPr>
          <w:b/>
          <w:bCs/>
          <w:sz w:val="32"/>
          <w:szCs w:val="32"/>
          <w:lang w:val="en-US"/>
        </w:rPr>
        <w:lastRenderedPageBreak/>
        <w:t xml:space="preserve">Question </w:t>
      </w:r>
      <w:r w:rsidRPr="00B478B2">
        <w:rPr>
          <w:sz w:val="32"/>
          <w:szCs w:val="32"/>
          <w:lang w:val="en-US"/>
        </w:rPr>
        <w:tab/>
        <w:t>The fund seems to have made significant investment gains and significant surplus again, what consideration has been given to the following options:</w:t>
      </w:r>
    </w:p>
    <w:p w14:paraId="7E4CC5F5" w14:textId="77777777" w:rsidR="00BA49AE" w:rsidRPr="00B478B2" w:rsidRDefault="00BA49AE" w:rsidP="007B7CE2">
      <w:pPr>
        <w:pStyle w:val="ListParagraph"/>
        <w:numPr>
          <w:ilvl w:val="0"/>
          <w:numId w:val="1"/>
        </w:numPr>
        <w:ind w:left="2138" w:hanging="720"/>
        <w:rPr>
          <w:sz w:val="32"/>
          <w:szCs w:val="32"/>
          <w:lang w:val="en-US"/>
        </w:rPr>
      </w:pPr>
      <w:r w:rsidRPr="00B478B2">
        <w:rPr>
          <w:sz w:val="32"/>
          <w:szCs w:val="32"/>
          <w:lang w:val="en-US"/>
        </w:rPr>
        <w:t xml:space="preserve">Providing a rebate to LMCs (as per 2019) to support local </w:t>
      </w:r>
      <w:proofErr w:type="gramStart"/>
      <w:r w:rsidRPr="00B478B2">
        <w:rPr>
          <w:sz w:val="32"/>
          <w:szCs w:val="32"/>
          <w:lang w:val="en-US"/>
        </w:rPr>
        <w:t>activity;</w:t>
      </w:r>
      <w:proofErr w:type="gramEnd"/>
      <w:r w:rsidRPr="00B478B2">
        <w:rPr>
          <w:sz w:val="32"/>
          <w:szCs w:val="32"/>
          <w:lang w:val="en-US"/>
        </w:rPr>
        <w:t xml:space="preserve"> </w:t>
      </w:r>
    </w:p>
    <w:p w14:paraId="62533F4A" w14:textId="6F1DD1B8" w:rsidR="00BA49AE" w:rsidRDefault="00BA49AE" w:rsidP="007B7CE2">
      <w:pPr>
        <w:pStyle w:val="ListParagraph"/>
        <w:numPr>
          <w:ilvl w:val="0"/>
          <w:numId w:val="1"/>
        </w:numPr>
        <w:ind w:left="2138" w:hanging="720"/>
        <w:rPr>
          <w:sz w:val="32"/>
          <w:szCs w:val="32"/>
          <w:lang w:val="en-US"/>
        </w:rPr>
      </w:pPr>
      <w:r w:rsidRPr="00B478B2">
        <w:rPr>
          <w:sz w:val="32"/>
          <w:szCs w:val="32"/>
          <w:lang w:val="en-US"/>
        </w:rPr>
        <w:t>Making the GPDF activities investment funded (Financial gains of £2.2m would cover BMA grant and conference funding) without further voluntary levy funding.</w:t>
      </w:r>
    </w:p>
    <w:p w14:paraId="6988436A" w14:textId="66036FB6" w:rsidR="00B478B2" w:rsidRPr="00B478B2" w:rsidRDefault="00B478B2" w:rsidP="00B478B2">
      <w:pPr>
        <w:rPr>
          <w:sz w:val="32"/>
          <w:szCs w:val="32"/>
          <w:lang w:val="en-US"/>
        </w:rPr>
      </w:pPr>
    </w:p>
    <w:p w14:paraId="4911356A" w14:textId="57CF5455" w:rsidR="000A41DA" w:rsidRPr="00B478B2" w:rsidRDefault="00BA49AE" w:rsidP="00B618CB">
      <w:pPr>
        <w:jc w:val="both"/>
        <w:rPr>
          <w:b/>
          <w:bCs/>
          <w:i/>
          <w:iCs/>
          <w:color w:val="0070C0"/>
          <w:sz w:val="32"/>
          <w:szCs w:val="32"/>
          <w:lang w:val="en-US"/>
        </w:rPr>
      </w:pPr>
      <w:r w:rsidRPr="00B478B2">
        <w:rPr>
          <w:b/>
          <w:bCs/>
          <w:i/>
          <w:iCs/>
          <w:color w:val="0070C0"/>
          <w:sz w:val="32"/>
          <w:szCs w:val="32"/>
          <w:lang w:val="en-US"/>
        </w:rPr>
        <w:t xml:space="preserve">Answer </w:t>
      </w:r>
      <w:r w:rsidRPr="00B478B2">
        <w:rPr>
          <w:b/>
          <w:bCs/>
          <w:i/>
          <w:iCs/>
          <w:color w:val="0070C0"/>
          <w:sz w:val="32"/>
          <w:szCs w:val="32"/>
          <w:lang w:val="en-US"/>
        </w:rPr>
        <w:tab/>
        <w:t>The surplus referred to reflects the change in the market</w:t>
      </w:r>
      <w:r w:rsidR="000A41DA">
        <w:rPr>
          <w:b/>
          <w:bCs/>
          <w:i/>
          <w:iCs/>
          <w:color w:val="0070C0"/>
          <w:sz w:val="32"/>
          <w:szCs w:val="32"/>
          <w:lang w:val="en-US"/>
        </w:rPr>
        <w:t xml:space="preserve"> value of the investment portfolio between December 2020 and December 2021. Investments are subject to market fluctuations and in the first half of 2022</w:t>
      </w:r>
      <w:r w:rsidR="00AE71BB">
        <w:rPr>
          <w:b/>
          <w:bCs/>
          <w:i/>
          <w:iCs/>
          <w:color w:val="0070C0"/>
          <w:sz w:val="32"/>
          <w:szCs w:val="32"/>
          <w:lang w:val="en-US"/>
        </w:rPr>
        <w:t xml:space="preserve"> the market value fell by just over £2,500,000. No one can predict what will happen in the second half of 2022 because of the continuing conflict in Ukraine, the cost of oil and gas on global markets and its impact on the cost of living.</w:t>
      </w:r>
    </w:p>
    <w:p w14:paraId="2B572680" w14:textId="77777777" w:rsidR="00BA49AE" w:rsidRPr="00B478B2" w:rsidRDefault="00BA49AE" w:rsidP="00BA49AE">
      <w:pPr>
        <w:ind w:left="1418"/>
        <w:jc w:val="both"/>
        <w:rPr>
          <w:b/>
          <w:bCs/>
          <w:i/>
          <w:iCs/>
          <w:color w:val="0070C0"/>
          <w:sz w:val="32"/>
          <w:szCs w:val="32"/>
          <w:lang w:val="en-US"/>
        </w:rPr>
      </w:pPr>
      <w:r w:rsidRPr="00B478B2">
        <w:rPr>
          <w:b/>
          <w:bCs/>
          <w:i/>
          <w:iCs/>
          <w:color w:val="0070C0"/>
          <w:sz w:val="32"/>
          <w:szCs w:val="32"/>
          <w:lang w:val="en-US"/>
        </w:rPr>
        <w:t>The Annual Report sets out on page 9 our Accumulated Funds policy and describes the position regarding future commitments and likely calls on funds. Please bear in mind that in 2021 the Company had an “operating deficit” of £300,000; in the first half of 2022 the unaudited operating deficit was £1,100,000 so it has effectively rebated funds to LMCs by not increasing the per capita quota.</w:t>
      </w:r>
    </w:p>
    <w:p w14:paraId="0E6868F9" w14:textId="3994F0DB" w:rsidR="00B478B2" w:rsidRDefault="00B478B2" w:rsidP="007B7CE2">
      <w:pPr>
        <w:ind w:left="1418" w:hanging="1418"/>
        <w:rPr>
          <w:b/>
          <w:bCs/>
          <w:sz w:val="32"/>
          <w:szCs w:val="32"/>
          <w:lang w:val="en-US"/>
        </w:rPr>
      </w:pPr>
    </w:p>
    <w:p w14:paraId="2B5A12EE" w14:textId="21E8C479" w:rsidR="00B478B2" w:rsidRDefault="00B478B2" w:rsidP="007B7CE2">
      <w:pPr>
        <w:ind w:left="1418" w:hanging="1418"/>
        <w:rPr>
          <w:b/>
          <w:bCs/>
          <w:sz w:val="32"/>
          <w:szCs w:val="32"/>
          <w:lang w:val="en-US"/>
        </w:rPr>
      </w:pPr>
    </w:p>
    <w:p w14:paraId="6F4E0D76" w14:textId="77777777" w:rsidR="00AE71BB" w:rsidRDefault="00AE71BB" w:rsidP="007B7CE2">
      <w:pPr>
        <w:ind w:left="1418" w:hanging="1418"/>
        <w:rPr>
          <w:b/>
          <w:bCs/>
          <w:sz w:val="32"/>
          <w:szCs w:val="32"/>
          <w:lang w:val="en-US"/>
        </w:rPr>
      </w:pPr>
    </w:p>
    <w:p w14:paraId="37026F77" w14:textId="77777777" w:rsidR="00AE71BB" w:rsidRDefault="00AE71BB" w:rsidP="007B7CE2">
      <w:pPr>
        <w:ind w:left="1418" w:hanging="1418"/>
        <w:rPr>
          <w:b/>
          <w:bCs/>
          <w:sz w:val="32"/>
          <w:szCs w:val="32"/>
          <w:lang w:val="en-US"/>
        </w:rPr>
      </w:pPr>
    </w:p>
    <w:p w14:paraId="496CC481" w14:textId="206753B1" w:rsidR="00BA49AE" w:rsidRDefault="006D7DA2" w:rsidP="007B7CE2">
      <w:pPr>
        <w:ind w:left="1418" w:hanging="1418"/>
        <w:rPr>
          <w:sz w:val="32"/>
          <w:szCs w:val="32"/>
        </w:rPr>
      </w:pPr>
      <w:r w:rsidRPr="00B478B2">
        <w:rPr>
          <w:b/>
          <w:bCs/>
          <w:sz w:val="32"/>
          <w:szCs w:val="32"/>
          <w:lang w:val="en-US"/>
        </w:rPr>
        <w:lastRenderedPageBreak/>
        <w:t>Q</w:t>
      </w:r>
      <w:r w:rsidR="00BA49AE" w:rsidRPr="00B478B2">
        <w:rPr>
          <w:b/>
          <w:bCs/>
          <w:sz w:val="32"/>
          <w:szCs w:val="32"/>
          <w:lang w:val="en-US"/>
        </w:rPr>
        <w:t xml:space="preserve">uestion </w:t>
      </w:r>
      <w:r w:rsidR="00BA49AE" w:rsidRPr="00B478B2">
        <w:rPr>
          <w:sz w:val="32"/>
          <w:szCs w:val="32"/>
          <w:lang w:val="en-US"/>
        </w:rPr>
        <w:tab/>
        <w:t xml:space="preserve">Out of total expenditure of £2,505,142 in 2021, £754,931 has been spend on fund running costs (fares, directors costs, administrative </w:t>
      </w:r>
      <w:proofErr w:type="gramStart"/>
      <w:r w:rsidR="00BA49AE" w:rsidRPr="00B478B2">
        <w:rPr>
          <w:sz w:val="32"/>
          <w:szCs w:val="32"/>
          <w:lang w:val="en-US"/>
        </w:rPr>
        <w:t>expenses</w:t>
      </w:r>
      <w:proofErr w:type="gramEnd"/>
      <w:r w:rsidR="00BA49AE" w:rsidRPr="00B478B2">
        <w:rPr>
          <w:sz w:val="32"/>
          <w:szCs w:val="32"/>
          <w:lang w:val="en-US"/>
        </w:rPr>
        <w:t xml:space="preserve"> and audit.) This is 30.13% of total expenditure and 38.8% of levy income. Arguably, running costs are an unacceptably high proportion of total expenditure. What are the board plans to reduce running costs?</w:t>
      </w:r>
      <w:r w:rsidR="00BA49AE" w:rsidRPr="00B478B2">
        <w:rPr>
          <w:sz w:val="32"/>
          <w:szCs w:val="32"/>
        </w:rPr>
        <w:t xml:space="preserve"> </w:t>
      </w:r>
    </w:p>
    <w:p w14:paraId="3E928B6B" w14:textId="4336E7EE" w:rsidR="00B478B2" w:rsidRPr="00B478B2" w:rsidRDefault="00B478B2" w:rsidP="007B7CE2">
      <w:pPr>
        <w:ind w:left="1418" w:hanging="1418"/>
        <w:rPr>
          <w:sz w:val="32"/>
          <w:szCs w:val="32"/>
        </w:rPr>
      </w:pPr>
    </w:p>
    <w:p w14:paraId="6CBB780E" w14:textId="77777777" w:rsidR="00BA49AE" w:rsidRPr="00B478B2" w:rsidRDefault="00BA49AE" w:rsidP="00BA49AE">
      <w:pPr>
        <w:ind w:left="1418" w:hanging="1418"/>
        <w:jc w:val="both"/>
        <w:rPr>
          <w:b/>
          <w:bCs/>
          <w:i/>
          <w:iCs/>
          <w:color w:val="0070C0"/>
          <w:sz w:val="32"/>
          <w:szCs w:val="32"/>
        </w:rPr>
      </w:pPr>
      <w:r w:rsidRPr="00B478B2">
        <w:rPr>
          <w:b/>
          <w:bCs/>
          <w:i/>
          <w:iCs/>
          <w:color w:val="0070C0"/>
          <w:sz w:val="32"/>
          <w:szCs w:val="32"/>
        </w:rPr>
        <w:t>Answer</w:t>
      </w:r>
      <w:r w:rsidRPr="00B478B2">
        <w:rPr>
          <w:b/>
          <w:bCs/>
          <w:i/>
          <w:iCs/>
          <w:color w:val="0070C0"/>
          <w:sz w:val="32"/>
          <w:szCs w:val="32"/>
        </w:rPr>
        <w:tab/>
      </w:r>
      <w:r w:rsidRPr="00B478B2">
        <w:rPr>
          <w:b/>
          <w:bCs/>
          <w:i/>
          <w:iCs/>
          <w:color w:val="0070C0"/>
          <w:sz w:val="32"/>
          <w:szCs w:val="32"/>
        </w:rPr>
        <w:tab/>
        <w:t xml:space="preserve">In 2021, quota (levy) income fell by 7% to £1,946,000; had it remained at the same level as in 2021, the running costs described in the question were unchanged in percentage terms from 2020. I accept that Directors’ and staff costs rose by £53,000 and the reasons for that are fully explained in the Remuneration Committee’s report on pages 9 and 10 of the Annual Report and were offset by a reduction in administrative expenses of some £80,000. </w:t>
      </w:r>
    </w:p>
    <w:p w14:paraId="6EF9A034" w14:textId="08629A98" w:rsidR="00BA49AE" w:rsidRPr="00B478B2" w:rsidRDefault="00BA49AE" w:rsidP="00BA49AE">
      <w:pPr>
        <w:ind w:left="1418"/>
        <w:jc w:val="both"/>
        <w:rPr>
          <w:b/>
          <w:bCs/>
          <w:i/>
          <w:iCs/>
          <w:color w:val="0070C0"/>
          <w:sz w:val="32"/>
          <w:szCs w:val="32"/>
        </w:rPr>
      </w:pPr>
      <w:r w:rsidRPr="00B478B2">
        <w:rPr>
          <w:b/>
          <w:bCs/>
          <w:i/>
          <w:iCs/>
          <w:color w:val="0070C0"/>
          <w:sz w:val="32"/>
          <w:szCs w:val="32"/>
        </w:rPr>
        <w:t xml:space="preserve">As we explained last year, payroll costs are fixed costs such that the aggregate does not fluctuate in line with amounts collected from LMCs or, indeed, with other expenditure. Also, the value reported for quota income has been depressed for several years because of maintaining the per capita value at 3p. </w:t>
      </w:r>
      <w:proofErr w:type="gramStart"/>
      <w:r w:rsidRPr="00B478B2">
        <w:rPr>
          <w:b/>
          <w:bCs/>
          <w:i/>
          <w:iCs/>
          <w:color w:val="0070C0"/>
          <w:sz w:val="32"/>
          <w:szCs w:val="32"/>
        </w:rPr>
        <w:t>With regard to</w:t>
      </w:r>
      <w:proofErr w:type="gramEnd"/>
      <w:r w:rsidRPr="00B478B2">
        <w:rPr>
          <w:b/>
          <w:bCs/>
          <w:i/>
          <w:iCs/>
          <w:color w:val="0070C0"/>
          <w:sz w:val="32"/>
          <w:szCs w:val="32"/>
        </w:rPr>
        <w:t xml:space="preserve"> costs generally, the GPDF has a robust procurement policy, which involves obtaining supplier quotes before work is commissioned. </w:t>
      </w:r>
      <w:r w:rsidR="00AE71BB">
        <w:rPr>
          <w:b/>
          <w:bCs/>
          <w:i/>
          <w:iCs/>
          <w:color w:val="0070C0"/>
          <w:sz w:val="32"/>
          <w:szCs w:val="32"/>
        </w:rPr>
        <w:t xml:space="preserve"> We continue to examine every cost efficiency whilst understand the need to invest in robust staffing arrangements to be fit for purpose moving forwards.</w:t>
      </w:r>
    </w:p>
    <w:p w14:paraId="564FF625" w14:textId="77777777" w:rsidR="00B478B2" w:rsidRDefault="00B478B2" w:rsidP="007B7CE2">
      <w:pPr>
        <w:ind w:left="1418" w:hanging="1418"/>
        <w:rPr>
          <w:b/>
          <w:bCs/>
          <w:sz w:val="32"/>
          <w:szCs w:val="32"/>
          <w:lang w:val="en-US"/>
        </w:rPr>
      </w:pPr>
    </w:p>
    <w:p w14:paraId="4D525C29" w14:textId="452AEE02" w:rsidR="00B478B2" w:rsidRDefault="00B478B2" w:rsidP="007B7CE2">
      <w:pPr>
        <w:ind w:left="1418" w:hanging="1418"/>
        <w:rPr>
          <w:b/>
          <w:bCs/>
          <w:sz w:val="32"/>
          <w:szCs w:val="32"/>
          <w:lang w:val="en-US"/>
        </w:rPr>
      </w:pPr>
    </w:p>
    <w:p w14:paraId="79189BF1" w14:textId="7ACF94C0" w:rsidR="00BA49AE" w:rsidRDefault="00BA49AE" w:rsidP="00BA49AE">
      <w:pPr>
        <w:rPr>
          <w:b/>
          <w:bCs/>
          <w:sz w:val="32"/>
          <w:szCs w:val="32"/>
          <w:lang w:val="en-US"/>
        </w:rPr>
      </w:pPr>
      <w:r w:rsidRPr="00B478B2">
        <w:rPr>
          <w:b/>
          <w:bCs/>
          <w:sz w:val="32"/>
          <w:szCs w:val="32"/>
          <w:lang w:val="en-US"/>
        </w:rPr>
        <w:lastRenderedPageBreak/>
        <w:t>LMC support expenses:</w:t>
      </w:r>
    </w:p>
    <w:p w14:paraId="554CB52E" w14:textId="77777777" w:rsidR="00B478B2" w:rsidRPr="00B478B2" w:rsidRDefault="00B478B2" w:rsidP="00BA49AE">
      <w:pPr>
        <w:rPr>
          <w:b/>
          <w:bCs/>
          <w:sz w:val="32"/>
          <w:szCs w:val="32"/>
          <w:lang w:val="en-US"/>
        </w:rPr>
      </w:pPr>
    </w:p>
    <w:p w14:paraId="4023694F" w14:textId="1241AB21" w:rsidR="00BA49AE" w:rsidRDefault="006D7DA2" w:rsidP="007B7CE2">
      <w:pPr>
        <w:ind w:left="1418" w:hanging="1418"/>
        <w:jc w:val="both"/>
        <w:rPr>
          <w:sz w:val="32"/>
          <w:szCs w:val="32"/>
          <w:lang w:val="en-US"/>
        </w:rPr>
      </w:pPr>
      <w:r w:rsidRPr="00B478B2">
        <w:rPr>
          <w:b/>
          <w:bCs/>
          <w:sz w:val="32"/>
          <w:szCs w:val="32"/>
          <w:lang w:val="en-US"/>
        </w:rPr>
        <w:t>Q</w:t>
      </w:r>
      <w:r w:rsidR="00BA49AE" w:rsidRPr="00B478B2">
        <w:rPr>
          <w:b/>
          <w:bCs/>
          <w:sz w:val="32"/>
          <w:szCs w:val="32"/>
          <w:lang w:val="en-US"/>
        </w:rPr>
        <w:t xml:space="preserve">uestion </w:t>
      </w:r>
      <w:r w:rsidR="00BA49AE" w:rsidRPr="00B478B2">
        <w:rPr>
          <w:sz w:val="32"/>
          <w:szCs w:val="32"/>
          <w:lang w:val="en-US"/>
        </w:rPr>
        <w:tab/>
        <w:t xml:space="preserve">[The] Landscape Project has consumed over £91k, this is new expenditure. The popularity of the Dennis Sherwood sessions is noted but what has </w:t>
      </w:r>
      <w:proofErr w:type="gramStart"/>
      <w:r w:rsidR="00BA49AE" w:rsidRPr="00B478B2">
        <w:rPr>
          <w:sz w:val="32"/>
          <w:szCs w:val="32"/>
          <w:lang w:val="en-US"/>
        </w:rPr>
        <w:t>actually been</w:t>
      </w:r>
      <w:proofErr w:type="gramEnd"/>
      <w:r w:rsidR="00BA49AE" w:rsidRPr="00B478B2">
        <w:rPr>
          <w:sz w:val="32"/>
          <w:szCs w:val="32"/>
          <w:lang w:val="en-US"/>
        </w:rPr>
        <w:t xml:space="preserve"> achieved (what has changed?) through this expenditure and does the board consider this good value for money?</w:t>
      </w:r>
    </w:p>
    <w:p w14:paraId="3A776A9C" w14:textId="77777777" w:rsidR="00B478B2" w:rsidRPr="00B478B2" w:rsidRDefault="00B478B2" w:rsidP="007B7CE2">
      <w:pPr>
        <w:ind w:left="1418" w:hanging="1418"/>
        <w:jc w:val="both"/>
        <w:rPr>
          <w:sz w:val="32"/>
          <w:szCs w:val="32"/>
          <w:lang w:val="en-US"/>
        </w:rPr>
      </w:pPr>
    </w:p>
    <w:p w14:paraId="298BBFD0" w14:textId="769A4DCE" w:rsidR="00BA49AE" w:rsidRPr="00B478B2" w:rsidRDefault="00BA49AE" w:rsidP="00BA49AE">
      <w:pPr>
        <w:ind w:left="1418" w:hanging="1418"/>
        <w:jc w:val="both"/>
        <w:rPr>
          <w:b/>
          <w:bCs/>
          <w:i/>
          <w:iCs/>
          <w:color w:val="0070C0"/>
          <w:sz w:val="32"/>
          <w:szCs w:val="32"/>
        </w:rPr>
      </w:pPr>
      <w:r w:rsidRPr="00B478B2">
        <w:rPr>
          <w:b/>
          <w:bCs/>
          <w:i/>
          <w:iCs/>
          <w:color w:val="0070C0"/>
          <w:sz w:val="32"/>
          <w:szCs w:val="32"/>
          <w:lang w:val="en-US"/>
        </w:rPr>
        <w:t>Answer</w:t>
      </w:r>
      <w:r w:rsidRPr="00B478B2">
        <w:rPr>
          <w:b/>
          <w:bCs/>
          <w:i/>
          <w:iCs/>
          <w:color w:val="0070C0"/>
          <w:sz w:val="32"/>
          <w:szCs w:val="32"/>
          <w:lang w:val="en-US"/>
        </w:rPr>
        <w:tab/>
      </w:r>
      <w:r w:rsidRPr="00B478B2">
        <w:rPr>
          <w:b/>
          <w:bCs/>
          <w:i/>
          <w:iCs/>
          <w:color w:val="0070C0"/>
          <w:sz w:val="32"/>
          <w:szCs w:val="32"/>
          <w:lang w:val="en-US"/>
        </w:rPr>
        <w:tab/>
        <w:t>LMCs across Great Britain were invited to attend presentations by Dennis Sherwood who also addressed the</w:t>
      </w:r>
      <w:r w:rsidR="00D06721">
        <w:rPr>
          <w:b/>
          <w:bCs/>
          <w:i/>
          <w:iCs/>
          <w:color w:val="0070C0"/>
          <w:sz w:val="32"/>
          <w:szCs w:val="32"/>
          <w:lang w:val="en-US"/>
        </w:rPr>
        <w:t xml:space="preserve"> LMC Secretaries </w:t>
      </w:r>
      <w:r w:rsidRPr="00B478B2">
        <w:rPr>
          <w:b/>
          <w:bCs/>
          <w:i/>
          <w:iCs/>
          <w:color w:val="0070C0"/>
          <w:sz w:val="32"/>
          <w:szCs w:val="32"/>
          <w:lang w:val="en-US"/>
        </w:rPr>
        <w:t>Conference. The GPDF did not monitor the activities of individual participants, but the short report by Angela Foulston in the June Newsletter says “</w:t>
      </w:r>
      <w:r w:rsidRPr="00B478B2">
        <w:rPr>
          <w:b/>
          <w:bCs/>
          <w:i/>
          <w:iCs/>
          <w:color w:val="0070C0"/>
          <w:sz w:val="32"/>
          <w:szCs w:val="32"/>
        </w:rPr>
        <w:t xml:space="preserve">Following the LMC Secretaries conference in March, we invited Dennis Sherwood to run a </w:t>
      </w:r>
      <w:proofErr w:type="gramStart"/>
      <w:r w:rsidRPr="00B478B2">
        <w:rPr>
          <w:b/>
          <w:bCs/>
          <w:i/>
          <w:iCs/>
          <w:color w:val="0070C0"/>
          <w:sz w:val="32"/>
          <w:szCs w:val="32"/>
        </w:rPr>
        <w:t>systems</w:t>
      </w:r>
      <w:proofErr w:type="gramEnd"/>
      <w:r w:rsidRPr="00B478B2">
        <w:rPr>
          <w:b/>
          <w:bCs/>
          <w:i/>
          <w:iCs/>
          <w:color w:val="0070C0"/>
          <w:sz w:val="32"/>
          <w:szCs w:val="32"/>
        </w:rPr>
        <w:t xml:space="preserve"> thinking workshop for our LMC and a number of neighbouring LMCs.  Not only did Dennis’ style provide a safe space for discussion, but his presentation also provided the stimulus for conversation between the LMCs about the steps they needed to consider individually and together in a rapidly changing landscape.  It has altered the perspective and encouraged the LMCs to try and consider a medium to long term future that will allow them to develop and grow, thus providing an improved offer to constituents. The session also aided the LMCs in being more outward looking and collaborative with a desire to work alongside each other as well as considering what more can be done to improve the future further.  There was a real desire to collaborate and learn from each other and especially how better to understand and overcome the challenges LMCs face.  Dennis’ systems thinking presentation is very </w:t>
      </w:r>
      <w:r w:rsidRPr="00B478B2">
        <w:rPr>
          <w:b/>
          <w:bCs/>
          <w:i/>
          <w:iCs/>
          <w:color w:val="0070C0"/>
          <w:sz w:val="32"/>
          <w:szCs w:val="32"/>
        </w:rPr>
        <w:lastRenderedPageBreak/>
        <w:t xml:space="preserve">effective in highlighting the challenges LMCs face.  Key outcomes therefore are a commitment to develop and grow the LMC services offered and for closer working </w:t>
      </w:r>
      <w:proofErr w:type="gramStart"/>
      <w:r w:rsidRPr="00B478B2">
        <w:rPr>
          <w:b/>
          <w:bCs/>
          <w:i/>
          <w:iCs/>
          <w:color w:val="0070C0"/>
          <w:sz w:val="32"/>
          <w:szCs w:val="32"/>
        </w:rPr>
        <w:t>in order to</w:t>
      </w:r>
      <w:proofErr w:type="gramEnd"/>
      <w:r w:rsidRPr="00B478B2">
        <w:rPr>
          <w:b/>
          <w:bCs/>
          <w:i/>
          <w:iCs/>
          <w:color w:val="0070C0"/>
          <w:sz w:val="32"/>
          <w:szCs w:val="32"/>
        </w:rPr>
        <w:t xml:space="preserve"> strengthen GP representation across the system the LMCs work in.  Importantly the workshop allowed the LMCs time together to consider the value of mutual and consistent support and a follow up workshop will take place in the coming weeks.”   </w:t>
      </w:r>
    </w:p>
    <w:p w14:paraId="714A464E" w14:textId="18A7DB1D" w:rsidR="00BA49AE" w:rsidRDefault="00BA49AE" w:rsidP="00BA49AE">
      <w:pPr>
        <w:ind w:left="1418"/>
        <w:jc w:val="both"/>
        <w:rPr>
          <w:b/>
          <w:bCs/>
          <w:i/>
          <w:iCs/>
          <w:color w:val="0070C0"/>
          <w:sz w:val="32"/>
          <w:szCs w:val="32"/>
        </w:rPr>
      </w:pPr>
      <w:r w:rsidRPr="00B478B2">
        <w:rPr>
          <w:b/>
          <w:bCs/>
          <w:i/>
          <w:iCs/>
          <w:color w:val="0070C0"/>
          <w:sz w:val="32"/>
          <w:szCs w:val="32"/>
        </w:rPr>
        <w:t>I can state unequivocally that we obtained good value for money.</w:t>
      </w:r>
    </w:p>
    <w:p w14:paraId="7A8DA400" w14:textId="473AE4F0" w:rsidR="00D06721" w:rsidRPr="00B478B2" w:rsidRDefault="00D06721" w:rsidP="00BA49AE">
      <w:pPr>
        <w:ind w:left="1418"/>
        <w:jc w:val="both"/>
        <w:rPr>
          <w:b/>
          <w:bCs/>
          <w:i/>
          <w:iCs/>
          <w:color w:val="0070C0"/>
          <w:sz w:val="32"/>
          <w:szCs w:val="32"/>
        </w:rPr>
      </w:pPr>
      <w:r>
        <w:rPr>
          <w:b/>
          <w:bCs/>
          <w:i/>
          <w:iCs/>
          <w:color w:val="0070C0"/>
          <w:sz w:val="32"/>
          <w:szCs w:val="32"/>
        </w:rPr>
        <w:t>The offer continues for groupings of LMCs so please contact us if you wish to participate.</w:t>
      </w:r>
    </w:p>
    <w:p w14:paraId="138C9332" w14:textId="12F79CFD" w:rsidR="00B478B2" w:rsidRDefault="00B478B2" w:rsidP="00957DA9">
      <w:pPr>
        <w:ind w:left="1418" w:hanging="1418"/>
        <w:rPr>
          <w:b/>
          <w:bCs/>
          <w:sz w:val="32"/>
          <w:szCs w:val="32"/>
          <w:lang w:val="en-US"/>
        </w:rPr>
      </w:pPr>
    </w:p>
    <w:p w14:paraId="497823EF" w14:textId="01D2B3FF" w:rsidR="00BA49AE" w:rsidRDefault="006D7DA2" w:rsidP="00957DA9">
      <w:pPr>
        <w:ind w:left="1418" w:hanging="1418"/>
        <w:rPr>
          <w:sz w:val="32"/>
          <w:szCs w:val="32"/>
          <w:lang w:val="en-US"/>
        </w:rPr>
      </w:pPr>
      <w:r w:rsidRPr="00B478B2">
        <w:rPr>
          <w:b/>
          <w:bCs/>
          <w:sz w:val="32"/>
          <w:szCs w:val="32"/>
          <w:lang w:val="en-US"/>
        </w:rPr>
        <w:t>Q</w:t>
      </w:r>
      <w:r w:rsidR="00BA49AE" w:rsidRPr="00B478B2">
        <w:rPr>
          <w:b/>
          <w:bCs/>
          <w:sz w:val="32"/>
          <w:szCs w:val="32"/>
          <w:lang w:val="en-US"/>
        </w:rPr>
        <w:t xml:space="preserve">uestion </w:t>
      </w:r>
      <w:r w:rsidR="00BA49AE" w:rsidRPr="00B478B2">
        <w:rPr>
          <w:sz w:val="32"/>
          <w:szCs w:val="32"/>
          <w:lang w:val="en-US"/>
        </w:rPr>
        <w:tab/>
        <w:t>LMC development funding had more than doubled to £49k, which LMCs have received this, for what purpose and what has it achieved?</w:t>
      </w:r>
    </w:p>
    <w:p w14:paraId="62B98290" w14:textId="77777777" w:rsidR="00B478B2" w:rsidRPr="00B478B2" w:rsidRDefault="00B478B2" w:rsidP="00957DA9">
      <w:pPr>
        <w:ind w:left="1418" w:hanging="1418"/>
        <w:rPr>
          <w:sz w:val="32"/>
          <w:szCs w:val="32"/>
          <w:lang w:val="en-US"/>
        </w:rPr>
      </w:pPr>
    </w:p>
    <w:p w14:paraId="21075C92" w14:textId="0C4A0F5F" w:rsidR="00BA49AE" w:rsidRPr="00B478B2" w:rsidRDefault="00BA49AE" w:rsidP="00BA49AE">
      <w:pPr>
        <w:ind w:left="1418" w:hanging="1418"/>
        <w:jc w:val="both"/>
        <w:rPr>
          <w:b/>
          <w:bCs/>
          <w:i/>
          <w:iCs/>
          <w:color w:val="0070C0"/>
          <w:sz w:val="32"/>
          <w:szCs w:val="32"/>
          <w:lang w:val="en-US"/>
        </w:rPr>
      </w:pPr>
      <w:r w:rsidRPr="00B478B2">
        <w:rPr>
          <w:b/>
          <w:bCs/>
          <w:i/>
          <w:iCs/>
          <w:color w:val="0070C0"/>
          <w:sz w:val="32"/>
          <w:szCs w:val="32"/>
          <w:lang w:val="en-US"/>
        </w:rPr>
        <w:t xml:space="preserve">Answer </w:t>
      </w:r>
      <w:r w:rsidRPr="00B478B2">
        <w:rPr>
          <w:b/>
          <w:bCs/>
          <w:i/>
          <w:iCs/>
          <w:color w:val="0070C0"/>
          <w:sz w:val="32"/>
          <w:szCs w:val="32"/>
          <w:lang w:val="en-US"/>
        </w:rPr>
        <w:tab/>
        <w:t>Other than those in the Report the placing of funds is sensitive, and we do not feel it appropriate to disclose the details of individual initiatives</w:t>
      </w:r>
      <w:r w:rsidR="006C7AE6">
        <w:rPr>
          <w:b/>
          <w:bCs/>
          <w:i/>
          <w:iCs/>
          <w:color w:val="0070C0"/>
          <w:sz w:val="32"/>
          <w:szCs w:val="32"/>
          <w:lang w:val="en-US"/>
        </w:rPr>
        <w:t xml:space="preserve"> unless they come to fruition</w:t>
      </w:r>
      <w:r w:rsidRPr="00B478B2">
        <w:rPr>
          <w:b/>
          <w:bCs/>
          <w:i/>
          <w:iCs/>
          <w:color w:val="0070C0"/>
          <w:sz w:val="32"/>
          <w:szCs w:val="32"/>
          <w:lang w:val="en-US"/>
        </w:rPr>
        <w:t xml:space="preserve">. However, the report by Clare Bannon in the June Newsletter describes </w:t>
      </w:r>
      <w:r w:rsidR="006C7AE6">
        <w:rPr>
          <w:b/>
          <w:bCs/>
          <w:i/>
          <w:iCs/>
          <w:color w:val="0070C0"/>
          <w:sz w:val="32"/>
          <w:szCs w:val="32"/>
          <w:lang w:val="en-US"/>
        </w:rPr>
        <w:t xml:space="preserve">as an example </w:t>
      </w:r>
      <w:r w:rsidRPr="00B478B2">
        <w:rPr>
          <w:b/>
          <w:bCs/>
          <w:i/>
          <w:iCs/>
          <w:color w:val="0070C0"/>
          <w:sz w:val="32"/>
          <w:szCs w:val="32"/>
          <w:lang w:val="en-US"/>
        </w:rPr>
        <w:t xml:space="preserve">how the GPDF assisted the four LMCs in South Yorkshire. </w:t>
      </w:r>
      <w:r w:rsidR="006C7AE6">
        <w:rPr>
          <w:b/>
          <w:bCs/>
          <w:i/>
          <w:iCs/>
          <w:color w:val="0070C0"/>
          <w:sz w:val="32"/>
          <w:szCs w:val="32"/>
          <w:lang w:val="en-US"/>
        </w:rPr>
        <w:t>The restructuring of the GPDF team will place us in a position to expand our offer to LMCs.</w:t>
      </w:r>
    </w:p>
    <w:p w14:paraId="13E9216E" w14:textId="53770795" w:rsidR="0057012D" w:rsidRDefault="0057012D" w:rsidP="00957DA9">
      <w:pPr>
        <w:ind w:left="1418" w:hanging="1418"/>
        <w:rPr>
          <w:b/>
          <w:bCs/>
          <w:sz w:val="32"/>
          <w:szCs w:val="32"/>
          <w:lang w:val="en-US"/>
        </w:rPr>
      </w:pPr>
    </w:p>
    <w:p w14:paraId="687A1798" w14:textId="4B66F7A7" w:rsidR="0057012D" w:rsidRDefault="0057012D" w:rsidP="00957DA9">
      <w:pPr>
        <w:ind w:left="1418" w:hanging="1418"/>
        <w:rPr>
          <w:b/>
          <w:bCs/>
          <w:sz w:val="32"/>
          <w:szCs w:val="32"/>
          <w:lang w:val="en-US"/>
        </w:rPr>
      </w:pPr>
    </w:p>
    <w:p w14:paraId="39309B65" w14:textId="48379284" w:rsidR="0057012D" w:rsidRDefault="0057012D" w:rsidP="00957DA9">
      <w:pPr>
        <w:ind w:left="1418" w:hanging="1418"/>
        <w:rPr>
          <w:b/>
          <w:bCs/>
          <w:sz w:val="32"/>
          <w:szCs w:val="32"/>
          <w:lang w:val="en-US"/>
        </w:rPr>
      </w:pPr>
    </w:p>
    <w:p w14:paraId="3277113A" w14:textId="3AAF284D" w:rsidR="00BA49AE" w:rsidRDefault="006D7DA2" w:rsidP="006C7AE6">
      <w:pPr>
        <w:rPr>
          <w:sz w:val="32"/>
          <w:szCs w:val="32"/>
          <w:lang w:val="en-US"/>
        </w:rPr>
      </w:pPr>
      <w:r w:rsidRPr="00B478B2">
        <w:rPr>
          <w:b/>
          <w:bCs/>
          <w:sz w:val="32"/>
          <w:szCs w:val="32"/>
          <w:lang w:val="en-US"/>
        </w:rPr>
        <w:lastRenderedPageBreak/>
        <w:t>Q</w:t>
      </w:r>
      <w:r w:rsidR="00BA49AE" w:rsidRPr="00B478B2">
        <w:rPr>
          <w:b/>
          <w:bCs/>
          <w:sz w:val="32"/>
          <w:szCs w:val="32"/>
          <w:lang w:val="en-US"/>
        </w:rPr>
        <w:t xml:space="preserve">uestion </w:t>
      </w:r>
      <w:r w:rsidR="00BA49AE" w:rsidRPr="00B478B2">
        <w:rPr>
          <w:sz w:val="32"/>
          <w:szCs w:val="32"/>
          <w:lang w:val="en-US"/>
        </w:rPr>
        <w:tab/>
        <w:t>£131,801 has been spent on a QC review of LMC representation, who has received these funds, what outcomes has the expenditure achieved and where is this demonstrated?</w:t>
      </w:r>
    </w:p>
    <w:p w14:paraId="1AFB9DDB" w14:textId="4443D648" w:rsidR="00B478B2" w:rsidRPr="00B478B2" w:rsidRDefault="00B478B2" w:rsidP="00B478B2">
      <w:pPr>
        <w:ind w:left="1418" w:hanging="1418"/>
        <w:rPr>
          <w:b/>
          <w:bCs/>
          <w:sz w:val="32"/>
          <w:szCs w:val="32"/>
          <w:lang w:val="en-US"/>
        </w:rPr>
      </w:pPr>
    </w:p>
    <w:p w14:paraId="1CDC9CCA" w14:textId="203300EC" w:rsidR="00BA49AE" w:rsidRDefault="00BA49AE" w:rsidP="00BA49AE">
      <w:pPr>
        <w:ind w:left="1418" w:hanging="1418"/>
        <w:jc w:val="both"/>
        <w:rPr>
          <w:rFonts w:cstheme="minorHAnsi"/>
          <w:b/>
          <w:bCs/>
          <w:i/>
          <w:iCs/>
          <w:color w:val="0070C0"/>
          <w:sz w:val="32"/>
          <w:szCs w:val="32"/>
          <w:lang w:val="en-US"/>
        </w:rPr>
      </w:pPr>
      <w:r w:rsidRPr="00B478B2">
        <w:rPr>
          <w:b/>
          <w:bCs/>
          <w:i/>
          <w:iCs/>
          <w:color w:val="0070C0"/>
          <w:sz w:val="32"/>
          <w:szCs w:val="32"/>
          <w:lang w:val="en-US"/>
        </w:rPr>
        <w:t xml:space="preserve">Answer </w:t>
      </w:r>
      <w:r w:rsidRPr="00B478B2">
        <w:rPr>
          <w:b/>
          <w:bCs/>
          <w:i/>
          <w:iCs/>
          <w:color w:val="0070C0"/>
          <w:sz w:val="32"/>
          <w:szCs w:val="32"/>
          <w:lang w:val="en-US"/>
        </w:rPr>
        <w:tab/>
        <w:t>The Independent</w:t>
      </w:r>
      <w:r w:rsidRPr="00B478B2">
        <w:rPr>
          <w:rFonts w:cstheme="minorHAnsi"/>
          <w:b/>
          <w:bCs/>
          <w:i/>
          <w:iCs/>
          <w:color w:val="0070C0"/>
          <w:sz w:val="32"/>
          <w:szCs w:val="32"/>
          <w:shd w:val="clear" w:color="auto" w:fill="FFFFFF"/>
        </w:rPr>
        <w:t xml:space="preserve"> Review of current representative structures was commissioned by GPDF at the request of The Annual Conference of Representatives of [UK] LMCs in May 2021 and can be found on the GPDF’s website and summarised in the June edition of the Company’s Newsletter. The report was authored by </w:t>
      </w:r>
      <w:r w:rsidRPr="00B478B2">
        <w:rPr>
          <w:rFonts w:cstheme="minorHAnsi"/>
          <w:b/>
          <w:bCs/>
          <w:i/>
          <w:iCs/>
          <w:color w:val="0070C0"/>
          <w:sz w:val="32"/>
          <w:szCs w:val="32"/>
        </w:rPr>
        <w:t xml:space="preserve">Ijeoma Omambala QC, who was supported by consultation specialists and a legal support team, which enabled her to deliver her report </w:t>
      </w:r>
      <w:r w:rsidR="00AC145D">
        <w:rPr>
          <w:rFonts w:cstheme="minorHAnsi"/>
          <w:b/>
          <w:bCs/>
          <w:i/>
          <w:iCs/>
          <w:color w:val="0070C0"/>
          <w:sz w:val="32"/>
          <w:szCs w:val="32"/>
        </w:rPr>
        <w:t xml:space="preserve">a year earlier than forecast, </w:t>
      </w:r>
      <w:r w:rsidRPr="00B478B2">
        <w:rPr>
          <w:rFonts w:cstheme="minorHAnsi"/>
          <w:b/>
          <w:bCs/>
          <w:i/>
          <w:iCs/>
          <w:color w:val="0070C0"/>
          <w:sz w:val="32"/>
          <w:szCs w:val="32"/>
        </w:rPr>
        <w:t xml:space="preserve">ahead of the Annual Conference in May 2022.  This report </w:t>
      </w:r>
      <w:r w:rsidRPr="00B478B2">
        <w:rPr>
          <w:rFonts w:cstheme="minorHAnsi"/>
          <w:b/>
          <w:bCs/>
          <w:i/>
          <w:iCs/>
          <w:color w:val="0070C0"/>
          <w:sz w:val="32"/>
          <w:szCs w:val="32"/>
          <w:lang w:val="en-US"/>
        </w:rPr>
        <w:t>was not instigated by GPDF but was commissioned in response to a call from Conference.  The outcome is a report which is now in the hands of LMCs, the BMA and others to consider how to act.</w:t>
      </w:r>
    </w:p>
    <w:p w14:paraId="5FB72870" w14:textId="29B67177" w:rsidR="00AC145D" w:rsidRPr="00B478B2" w:rsidRDefault="00AC145D" w:rsidP="00BA49AE">
      <w:pPr>
        <w:ind w:left="1418" w:hanging="1418"/>
        <w:jc w:val="both"/>
        <w:rPr>
          <w:b/>
          <w:bCs/>
          <w:i/>
          <w:iCs/>
          <w:color w:val="0070C0"/>
          <w:sz w:val="32"/>
          <w:szCs w:val="32"/>
          <w:lang w:val="en-US"/>
        </w:rPr>
      </w:pPr>
      <w:r>
        <w:rPr>
          <w:b/>
          <w:bCs/>
          <w:i/>
          <w:iCs/>
          <w:color w:val="0070C0"/>
          <w:sz w:val="32"/>
          <w:szCs w:val="32"/>
          <w:lang w:val="en-US"/>
        </w:rPr>
        <w:t xml:space="preserve">                   A round table event to consider the issues raised in the report has been arranged by the BMA with attendees from a variety of stakeholders.</w:t>
      </w:r>
    </w:p>
    <w:p w14:paraId="26DF8972" w14:textId="0000330C" w:rsidR="0057012D" w:rsidRDefault="0057012D" w:rsidP="00BA49AE">
      <w:pPr>
        <w:rPr>
          <w:b/>
          <w:bCs/>
          <w:sz w:val="32"/>
          <w:szCs w:val="32"/>
          <w:lang w:val="en-US"/>
        </w:rPr>
      </w:pPr>
    </w:p>
    <w:p w14:paraId="77B23AB3" w14:textId="48A9F675" w:rsidR="0057012D" w:rsidRDefault="0057012D" w:rsidP="00BA49AE">
      <w:pPr>
        <w:rPr>
          <w:b/>
          <w:bCs/>
          <w:sz w:val="32"/>
          <w:szCs w:val="32"/>
          <w:lang w:val="en-US"/>
        </w:rPr>
      </w:pPr>
    </w:p>
    <w:p w14:paraId="0CCFEC2F" w14:textId="0CD63E14" w:rsidR="0057012D" w:rsidRDefault="0057012D" w:rsidP="00BA49AE">
      <w:pPr>
        <w:rPr>
          <w:b/>
          <w:bCs/>
          <w:sz w:val="32"/>
          <w:szCs w:val="32"/>
          <w:lang w:val="en-US"/>
        </w:rPr>
      </w:pPr>
    </w:p>
    <w:p w14:paraId="580F36F7" w14:textId="48D7E514" w:rsidR="0057012D" w:rsidRDefault="0057012D" w:rsidP="00BA49AE">
      <w:pPr>
        <w:rPr>
          <w:b/>
          <w:bCs/>
          <w:sz w:val="32"/>
          <w:szCs w:val="32"/>
          <w:lang w:val="en-US"/>
        </w:rPr>
      </w:pPr>
    </w:p>
    <w:p w14:paraId="21BF6955" w14:textId="121849E7" w:rsidR="0057012D" w:rsidRDefault="0057012D" w:rsidP="00BA49AE">
      <w:pPr>
        <w:rPr>
          <w:b/>
          <w:bCs/>
          <w:sz w:val="32"/>
          <w:szCs w:val="32"/>
          <w:lang w:val="en-US"/>
        </w:rPr>
      </w:pPr>
    </w:p>
    <w:p w14:paraId="5849B36E" w14:textId="1D7C1905" w:rsidR="0057012D" w:rsidRDefault="0057012D" w:rsidP="00BA49AE">
      <w:pPr>
        <w:rPr>
          <w:b/>
          <w:bCs/>
          <w:sz w:val="32"/>
          <w:szCs w:val="32"/>
          <w:lang w:val="en-US"/>
        </w:rPr>
      </w:pPr>
    </w:p>
    <w:p w14:paraId="76BFC050" w14:textId="77777777" w:rsidR="006C7AE6" w:rsidRDefault="006C7AE6" w:rsidP="00BA49AE">
      <w:pPr>
        <w:rPr>
          <w:b/>
          <w:bCs/>
          <w:sz w:val="32"/>
          <w:szCs w:val="32"/>
          <w:lang w:val="en-US"/>
        </w:rPr>
      </w:pPr>
    </w:p>
    <w:p w14:paraId="2715ECDD" w14:textId="77777777" w:rsidR="00ED4023" w:rsidRDefault="00ED4023" w:rsidP="00BA49AE">
      <w:pPr>
        <w:rPr>
          <w:b/>
          <w:bCs/>
          <w:sz w:val="32"/>
          <w:szCs w:val="32"/>
          <w:lang w:val="en-US"/>
        </w:rPr>
      </w:pPr>
    </w:p>
    <w:p w14:paraId="5677A622" w14:textId="50960A4C" w:rsidR="00BA49AE" w:rsidRDefault="00BA49AE" w:rsidP="00BA49AE">
      <w:pPr>
        <w:rPr>
          <w:sz w:val="32"/>
          <w:szCs w:val="32"/>
          <w:lang w:val="en-US"/>
        </w:rPr>
      </w:pPr>
      <w:r w:rsidRPr="00B478B2">
        <w:rPr>
          <w:b/>
          <w:bCs/>
          <w:sz w:val="32"/>
          <w:szCs w:val="32"/>
          <w:lang w:val="en-US"/>
        </w:rPr>
        <w:lastRenderedPageBreak/>
        <w:t>Administrative expenses</w:t>
      </w:r>
      <w:r w:rsidRPr="00B478B2">
        <w:rPr>
          <w:sz w:val="32"/>
          <w:szCs w:val="32"/>
          <w:lang w:val="en-US"/>
        </w:rPr>
        <w:t>:</w:t>
      </w:r>
    </w:p>
    <w:p w14:paraId="3B377440" w14:textId="77777777" w:rsidR="0057012D" w:rsidRPr="00B478B2" w:rsidRDefault="0057012D" w:rsidP="00BA49AE">
      <w:pPr>
        <w:rPr>
          <w:sz w:val="32"/>
          <w:szCs w:val="32"/>
          <w:lang w:val="en-US"/>
        </w:rPr>
      </w:pPr>
    </w:p>
    <w:p w14:paraId="19FB3F76" w14:textId="0F2C994E" w:rsidR="0057012D" w:rsidRPr="00ED4023" w:rsidRDefault="006D7DA2" w:rsidP="00ED4023">
      <w:pPr>
        <w:ind w:left="1418" w:hanging="1418"/>
        <w:rPr>
          <w:sz w:val="32"/>
          <w:szCs w:val="32"/>
          <w:lang w:val="en-US"/>
        </w:rPr>
      </w:pPr>
      <w:r w:rsidRPr="00B478B2">
        <w:rPr>
          <w:b/>
          <w:bCs/>
          <w:sz w:val="32"/>
          <w:szCs w:val="32"/>
          <w:lang w:val="en-US"/>
        </w:rPr>
        <w:t>Q</w:t>
      </w:r>
      <w:r w:rsidR="00BA49AE" w:rsidRPr="00B478B2">
        <w:rPr>
          <w:b/>
          <w:bCs/>
          <w:sz w:val="32"/>
          <w:szCs w:val="32"/>
          <w:lang w:val="en-US"/>
        </w:rPr>
        <w:t>uestion</w:t>
      </w:r>
      <w:r w:rsidR="00BA49AE" w:rsidRPr="00B478B2">
        <w:rPr>
          <w:sz w:val="32"/>
          <w:szCs w:val="32"/>
          <w:lang w:val="en-US"/>
        </w:rPr>
        <w:t xml:space="preserve"> </w:t>
      </w:r>
      <w:r w:rsidR="00BA49AE" w:rsidRPr="00B478B2">
        <w:rPr>
          <w:sz w:val="32"/>
          <w:szCs w:val="32"/>
          <w:lang w:val="en-US"/>
        </w:rPr>
        <w:tab/>
        <w:t>The GPDF has been known for assisting LMCs and practices with legal support for significant issues and test cases. In this most challenging of years, expenditure on legal services in 2021 is only 41.5% of the level in 2020. Why is this? Please breakdown the types of cases supported and what the outcomes were?</w:t>
      </w:r>
    </w:p>
    <w:p w14:paraId="472D3B65" w14:textId="06B6482B" w:rsidR="00BA49AE" w:rsidRPr="00B478B2" w:rsidRDefault="00BA49AE" w:rsidP="00957DA9">
      <w:pPr>
        <w:ind w:left="1418" w:hanging="1418"/>
        <w:rPr>
          <w:sz w:val="32"/>
          <w:szCs w:val="32"/>
          <w:lang w:val="en-US"/>
        </w:rPr>
      </w:pPr>
      <w:r w:rsidRPr="00B478B2">
        <w:rPr>
          <w:sz w:val="32"/>
          <w:szCs w:val="32"/>
          <w:lang w:val="en-US"/>
        </w:rPr>
        <w:t xml:space="preserve"> </w:t>
      </w:r>
    </w:p>
    <w:p w14:paraId="2D4C71C0" w14:textId="3178829B" w:rsidR="00BA49AE" w:rsidRPr="00B478B2" w:rsidRDefault="00BA49AE" w:rsidP="00BA49AE">
      <w:pPr>
        <w:ind w:left="1418" w:hanging="1418"/>
        <w:jc w:val="both"/>
        <w:rPr>
          <w:b/>
          <w:bCs/>
          <w:i/>
          <w:iCs/>
          <w:color w:val="0070C0"/>
          <w:sz w:val="32"/>
          <w:szCs w:val="32"/>
          <w:lang w:val="en-US"/>
        </w:rPr>
      </w:pPr>
      <w:r w:rsidRPr="00B478B2">
        <w:rPr>
          <w:b/>
          <w:bCs/>
          <w:i/>
          <w:iCs/>
          <w:color w:val="0070C0"/>
          <w:sz w:val="32"/>
          <w:szCs w:val="32"/>
          <w:lang w:val="en-US"/>
        </w:rPr>
        <w:t xml:space="preserve">Answer </w:t>
      </w:r>
      <w:r w:rsidRPr="00B478B2">
        <w:rPr>
          <w:b/>
          <w:bCs/>
          <w:i/>
          <w:iCs/>
          <w:color w:val="0070C0"/>
          <w:sz w:val="32"/>
          <w:szCs w:val="32"/>
          <w:lang w:val="en-US"/>
        </w:rPr>
        <w:tab/>
      </w:r>
      <w:r w:rsidRPr="00B478B2">
        <w:rPr>
          <w:rFonts w:cstheme="minorHAnsi"/>
          <w:b/>
          <w:bCs/>
          <w:i/>
          <w:iCs/>
          <w:color w:val="0070C0"/>
          <w:sz w:val="32"/>
          <w:szCs w:val="32"/>
          <w:lang w:val="en-US"/>
        </w:rPr>
        <w:t>Legal</w:t>
      </w:r>
      <w:r w:rsidRPr="00B478B2">
        <w:rPr>
          <w:b/>
          <w:bCs/>
          <w:i/>
          <w:iCs/>
          <w:color w:val="0070C0"/>
          <w:sz w:val="32"/>
          <w:szCs w:val="32"/>
          <w:lang w:val="en-US"/>
        </w:rPr>
        <w:t xml:space="preserve"> cases are supported by GPDF on application by LMCs and, consequently, the number and frequency of applications for support are not in our control. Some of the cases are personal and therefore sensitive and I am unable to disclose them in detail. In general terms they included support for allegations of overpayment during suspension which resulted in a very significant reduction in the sum repayable</w:t>
      </w:r>
      <w:r w:rsidR="00AC145D">
        <w:rPr>
          <w:b/>
          <w:bCs/>
          <w:i/>
          <w:iCs/>
          <w:color w:val="0070C0"/>
          <w:sz w:val="32"/>
          <w:szCs w:val="32"/>
          <w:lang w:val="en-US"/>
        </w:rPr>
        <w:t xml:space="preserve"> </w:t>
      </w:r>
      <w:proofErr w:type="gramStart"/>
      <w:r w:rsidR="00AC145D">
        <w:rPr>
          <w:b/>
          <w:bCs/>
          <w:i/>
          <w:iCs/>
          <w:color w:val="0070C0"/>
          <w:sz w:val="32"/>
          <w:szCs w:val="32"/>
          <w:lang w:val="en-US"/>
        </w:rPr>
        <w:t>and</w:t>
      </w:r>
      <w:r w:rsidRPr="00B478B2">
        <w:rPr>
          <w:b/>
          <w:bCs/>
          <w:i/>
          <w:iCs/>
          <w:color w:val="0070C0"/>
          <w:sz w:val="32"/>
          <w:szCs w:val="32"/>
          <w:lang w:val="en-US"/>
        </w:rPr>
        <w:t xml:space="preserve">  </w:t>
      </w:r>
      <w:r w:rsidR="00AC145D">
        <w:rPr>
          <w:b/>
          <w:bCs/>
          <w:i/>
          <w:iCs/>
          <w:color w:val="0070C0"/>
          <w:sz w:val="32"/>
          <w:szCs w:val="32"/>
          <w:lang w:val="en-US"/>
        </w:rPr>
        <w:t>p</w:t>
      </w:r>
      <w:r w:rsidRPr="00B478B2">
        <w:rPr>
          <w:b/>
          <w:bCs/>
          <w:i/>
          <w:iCs/>
          <w:color w:val="0070C0"/>
          <w:sz w:val="32"/>
          <w:szCs w:val="32"/>
          <w:lang w:val="en-US"/>
        </w:rPr>
        <w:t>rovision</w:t>
      </w:r>
      <w:proofErr w:type="gramEnd"/>
      <w:r w:rsidRPr="00B478B2">
        <w:rPr>
          <w:b/>
          <w:bCs/>
          <w:i/>
          <w:iCs/>
          <w:color w:val="0070C0"/>
          <w:sz w:val="32"/>
          <w:szCs w:val="32"/>
          <w:lang w:val="en-US"/>
        </w:rPr>
        <w:t xml:space="preserve"> of support relating to GDPR issues.</w:t>
      </w:r>
    </w:p>
    <w:p w14:paraId="3EEB202D" w14:textId="5D3E4393" w:rsidR="0057012D" w:rsidRDefault="0057012D" w:rsidP="00957DA9">
      <w:pPr>
        <w:ind w:left="1418" w:hanging="1418"/>
        <w:jc w:val="both"/>
        <w:rPr>
          <w:b/>
          <w:bCs/>
          <w:sz w:val="32"/>
          <w:szCs w:val="32"/>
          <w:lang w:val="en-US"/>
        </w:rPr>
      </w:pPr>
    </w:p>
    <w:p w14:paraId="71819657" w14:textId="563B5DF9" w:rsidR="00BA49AE" w:rsidRDefault="006D7DA2" w:rsidP="00957DA9">
      <w:pPr>
        <w:ind w:left="1418" w:hanging="1418"/>
        <w:jc w:val="both"/>
        <w:rPr>
          <w:sz w:val="32"/>
          <w:szCs w:val="32"/>
          <w:lang w:val="en-US"/>
        </w:rPr>
      </w:pPr>
      <w:r w:rsidRPr="00B478B2">
        <w:rPr>
          <w:b/>
          <w:bCs/>
          <w:sz w:val="32"/>
          <w:szCs w:val="32"/>
          <w:lang w:val="en-US"/>
        </w:rPr>
        <w:t>Q</w:t>
      </w:r>
      <w:r w:rsidR="00BA49AE" w:rsidRPr="00B478B2">
        <w:rPr>
          <w:b/>
          <w:bCs/>
          <w:sz w:val="32"/>
          <w:szCs w:val="32"/>
          <w:lang w:val="en-US"/>
        </w:rPr>
        <w:t xml:space="preserve">uestion </w:t>
      </w:r>
      <w:r w:rsidR="00BA49AE" w:rsidRPr="00B478B2">
        <w:rPr>
          <w:sz w:val="32"/>
          <w:szCs w:val="32"/>
          <w:lang w:val="en-US"/>
        </w:rPr>
        <w:tab/>
        <w:t>Other Administrative Expenses have increased from £16,776 in 2020 to £81,515 in 2021, an increase of 486%. These expenses are not specified, what has this included?</w:t>
      </w:r>
    </w:p>
    <w:p w14:paraId="4929735C" w14:textId="77777777" w:rsidR="0057012D" w:rsidRPr="00B478B2" w:rsidRDefault="0057012D" w:rsidP="00957DA9">
      <w:pPr>
        <w:ind w:left="1418" w:hanging="1418"/>
        <w:jc w:val="both"/>
        <w:rPr>
          <w:sz w:val="32"/>
          <w:szCs w:val="32"/>
          <w:lang w:val="en-US"/>
        </w:rPr>
      </w:pPr>
    </w:p>
    <w:p w14:paraId="1371796D" w14:textId="15E11089" w:rsidR="00BA49AE" w:rsidRPr="00B478B2" w:rsidRDefault="00BA49AE" w:rsidP="00BA49AE">
      <w:pPr>
        <w:ind w:left="1418" w:hanging="1418"/>
        <w:jc w:val="both"/>
        <w:rPr>
          <w:b/>
          <w:bCs/>
          <w:i/>
          <w:iCs/>
          <w:color w:val="0070C0"/>
          <w:sz w:val="32"/>
          <w:szCs w:val="32"/>
          <w:lang w:val="en-US"/>
        </w:rPr>
      </w:pPr>
      <w:r w:rsidRPr="00B478B2">
        <w:rPr>
          <w:b/>
          <w:bCs/>
          <w:i/>
          <w:iCs/>
          <w:color w:val="0070C0"/>
          <w:sz w:val="32"/>
          <w:szCs w:val="32"/>
          <w:lang w:val="en-US"/>
        </w:rPr>
        <w:t xml:space="preserve">Answer </w:t>
      </w:r>
      <w:r w:rsidRPr="00B478B2">
        <w:rPr>
          <w:b/>
          <w:bCs/>
          <w:i/>
          <w:iCs/>
          <w:color w:val="0070C0"/>
          <w:sz w:val="32"/>
          <w:szCs w:val="32"/>
          <w:lang w:val="en-US"/>
        </w:rPr>
        <w:tab/>
      </w:r>
      <w:r w:rsidRPr="00B478B2">
        <w:rPr>
          <w:rFonts w:cstheme="minorHAnsi"/>
          <w:b/>
          <w:bCs/>
          <w:i/>
          <w:iCs/>
          <w:color w:val="0070C0"/>
          <w:sz w:val="32"/>
          <w:szCs w:val="32"/>
          <w:lang w:val="en-US"/>
        </w:rPr>
        <w:t>Administrative</w:t>
      </w:r>
      <w:r w:rsidRPr="00B478B2">
        <w:rPr>
          <w:b/>
          <w:bCs/>
          <w:i/>
          <w:iCs/>
          <w:color w:val="0070C0"/>
          <w:sz w:val="32"/>
          <w:szCs w:val="32"/>
        </w:rPr>
        <w:t xml:space="preserve"> expenses included Insurance premiums of £20,000, travel of £15,576, £12,500 for the annual subscription to the College of Emergency Medicine £13,000, and £10,440 in recruitment costs for a new independent director.</w:t>
      </w:r>
      <w:r w:rsidR="00AC145D">
        <w:rPr>
          <w:b/>
          <w:bCs/>
          <w:i/>
          <w:iCs/>
          <w:color w:val="0070C0"/>
          <w:sz w:val="32"/>
          <w:szCs w:val="32"/>
        </w:rPr>
        <w:t xml:space="preserve"> The figures should be considered with caution as various expenses have been re-allocated to different cost lines in the accounts.</w:t>
      </w:r>
    </w:p>
    <w:p w14:paraId="034BFAC8" w14:textId="76440F4A" w:rsidR="00BA49AE" w:rsidRDefault="006D7DA2" w:rsidP="00ED4023">
      <w:pPr>
        <w:rPr>
          <w:sz w:val="32"/>
          <w:szCs w:val="32"/>
          <w:lang w:val="en-US"/>
        </w:rPr>
      </w:pPr>
      <w:r w:rsidRPr="00B478B2">
        <w:rPr>
          <w:b/>
          <w:bCs/>
          <w:i/>
          <w:iCs/>
          <w:sz w:val="32"/>
          <w:szCs w:val="32"/>
          <w:lang w:val="en-US"/>
        </w:rPr>
        <w:lastRenderedPageBreak/>
        <w:t>Q</w:t>
      </w:r>
      <w:r w:rsidR="00BA49AE" w:rsidRPr="00B478B2">
        <w:rPr>
          <w:b/>
          <w:bCs/>
          <w:i/>
          <w:iCs/>
          <w:sz w:val="32"/>
          <w:szCs w:val="32"/>
          <w:lang w:val="en-US"/>
        </w:rPr>
        <w:t xml:space="preserve">uestion </w:t>
      </w:r>
      <w:r w:rsidR="00BA49AE" w:rsidRPr="00B478B2">
        <w:rPr>
          <w:b/>
          <w:bCs/>
          <w:i/>
          <w:iCs/>
          <w:color w:val="0070C0"/>
          <w:sz w:val="32"/>
          <w:szCs w:val="32"/>
          <w:lang w:val="en-US"/>
        </w:rPr>
        <w:tab/>
      </w:r>
      <w:r w:rsidR="00BA49AE" w:rsidRPr="00B478B2">
        <w:rPr>
          <w:sz w:val="32"/>
          <w:szCs w:val="32"/>
          <w:lang w:val="en-US"/>
        </w:rPr>
        <w:t xml:space="preserve">The donation to the Cameron Fund is unchanged this year yet inflation is high, the GPDF has declared a significant surplus and GPs have faced significant hardship. Compared to other areas of budget expenditure, this donation seems at best modest, please comment. </w:t>
      </w:r>
    </w:p>
    <w:p w14:paraId="0CB045A9" w14:textId="77777777" w:rsidR="0057012D" w:rsidRPr="00B478B2" w:rsidRDefault="0057012D" w:rsidP="00957DA9">
      <w:pPr>
        <w:ind w:left="1418" w:hanging="1418"/>
        <w:rPr>
          <w:sz w:val="32"/>
          <w:szCs w:val="32"/>
          <w:lang w:val="en-US"/>
        </w:rPr>
      </w:pPr>
    </w:p>
    <w:p w14:paraId="14E07644" w14:textId="33D4C7C7" w:rsidR="00BA49AE" w:rsidRPr="00B478B2" w:rsidRDefault="00BA49AE" w:rsidP="00BA49AE">
      <w:pPr>
        <w:ind w:left="1418" w:hanging="1418"/>
        <w:jc w:val="both"/>
        <w:rPr>
          <w:b/>
          <w:bCs/>
          <w:i/>
          <w:iCs/>
          <w:color w:val="0070C0"/>
          <w:sz w:val="32"/>
          <w:szCs w:val="32"/>
          <w:lang w:val="en-US"/>
        </w:rPr>
      </w:pPr>
      <w:r w:rsidRPr="00B478B2">
        <w:rPr>
          <w:b/>
          <w:bCs/>
          <w:i/>
          <w:iCs/>
          <w:color w:val="0070C0"/>
          <w:sz w:val="32"/>
          <w:szCs w:val="32"/>
          <w:lang w:val="en-US"/>
        </w:rPr>
        <w:t>Answer</w:t>
      </w:r>
      <w:r w:rsidRPr="00B478B2">
        <w:rPr>
          <w:b/>
          <w:bCs/>
          <w:i/>
          <w:iCs/>
          <w:color w:val="0070C0"/>
          <w:sz w:val="32"/>
          <w:szCs w:val="32"/>
          <w:lang w:val="en-US"/>
        </w:rPr>
        <w:tab/>
      </w:r>
      <w:r w:rsidR="00B618CB">
        <w:rPr>
          <w:b/>
          <w:bCs/>
          <w:i/>
          <w:iCs/>
          <w:color w:val="0070C0"/>
          <w:sz w:val="32"/>
          <w:szCs w:val="32"/>
          <w:lang w:val="en-US"/>
        </w:rPr>
        <w:t xml:space="preserve">DOI. I am a Director and Trustee of the Fund. </w:t>
      </w:r>
      <w:r w:rsidRPr="00B478B2">
        <w:rPr>
          <w:b/>
          <w:bCs/>
          <w:i/>
          <w:iCs/>
          <w:color w:val="0070C0"/>
          <w:sz w:val="32"/>
          <w:szCs w:val="32"/>
          <w:lang w:val="en-US"/>
        </w:rPr>
        <w:t>The donation was first made because of the planned cessation of Conference Dinners. The Board is very aware of a view held by some that donations to charity from a voluntary quota are not appropriate and that charitable donations should be made by individuals; the board therefore considered that a donation should be modest.</w:t>
      </w:r>
    </w:p>
    <w:p w14:paraId="3579D1DD" w14:textId="77777777" w:rsidR="006C7AE6" w:rsidRDefault="006C7AE6" w:rsidP="00B618CB">
      <w:pPr>
        <w:rPr>
          <w:sz w:val="32"/>
          <w:szCs w:val="32"/>
        </w:rPr>
      </w:pPr>
    </w:p>
    <w:p w14:paraId="128D951C" w14:textId="0E518525" w:rsidR="00B618CB" w:rsidRPr="00B618CB" w:rsidRDefault="00B618CB" w:rsidP="00B618CB">
      <w:pPr>
        <w:rPr>
          <w:sz w:val="32"/>
          <w:szCs w:val="32"/>
        </w:rPr>
      </w:pPr>
      <w:r w:rsidRPr="00B618CB">
        <w:rPr>
          <w:sz w:val="32"/>
          <w:szCs w:val="32"/>
        </w:rPr>
        <w:t xml:space="preserve">Question </w:t>
      </w:r>
      <w:r w:rsidRPr="00B618CB">
        <w:rPr>
          <w:sz w:val="32"/>
          <w:szCs w:val="32"/>
        </w:rPr>
        <w:tab/>
        <w:t xml:space="preserve">In a year where GPs have had a 2.1% pay rise, </w:t>
      </w:r>
      <w:r w:rsidR="00ED4023">
        <w:rPr>
          <w:sz w:val="32"/>
          <w:szCs w:val="32"/>
        </w:rPr>
        <w:t>D</w:t>
      </w:r>
      <w:r w:rsidRPr="00B618CB">
        <w:rPr>
          <w:sz w:val="32"/>
          <w:szCs w:val="32"/>
        </w:rPr>
        <w:t>irectors costs have increased by nearly 12%, how is this justified?</w:t>
      </w:r>
    </w:p>
    <w:p w14:paraId="5C9E05BF" w14:textId="77777777" w:rsidR="00B618CB" w:rsidRPr="00B618CB" w:rsidRDefault="00B618CB" w:rsidP="00B618CB">
      <w:pPr>
        <w:rPr>
          <w:sz w:val="32"/>
          <w:szCs w:val="32"/>
        </w:rPr>
      </w:pPr>
    </w:p>
    <w:p w14:paraId="16B98AAD" w14:textId="7801AAEB" w:rsidR="00AB3F4E" w:rsidRPr="006C7AE6" w:rsidRDefault="00B618CB" w:rsidP="00B618CB">
      <w:pPr>
        <w:rPr>
          <w:i/>
          <w:iCs/>
          <w:color w:val="4472C4" w:themeColor="accent1"/>
          <w:sz w:val="32"/>
          <w:szCs w:val="32"/>
        </w:rPr>
      </w:pPr>
      <w:r w:rsidRPr="006C7AE6">
        <w:rPr>
          <w:i/>
          <w:iCs/>
          <w:color w:val="4472C4" w:themeColor="accent1"/>
          <w:sz w:val="32"/>
          <w:szCs w:val="32"/>
        </w:rPr>
        <w:t>Answer</w:t>
      </w:r>
      <w:r w:rsidRPr="006C7AE6">
        <w:rPr>
          <w:i/>
          <w:iCs/>
          <w:color w:val="4472C4" w:themeColor="accent1"/>
          <w:sz w:val="32"/>
          <w:szCs w:val="32"/>
        </w:rPr>
        <w:tab/>
      </w:r>
      <w:r w:rsidRPr="006C7AE6">
        <w:rPr>
          <w:i/>
          <w:iCs/>
          <w:color w:val="4472C4" w:themeColor="accent1"/>
          <w:sz w:val="32"/>
          <w:szCs w:val="32"/>
        </w:rPr>
        <w:tab/>
        <w:t>The reasons for the increases in remuneration that are fully explained in the Remuneration Committee’s report on pages 9 and 10 of the Annual Report. The Independent Remuneration Committee is chaired by Joel Griffin and its other members are David Humphreys, Chair of Wigan LMC and Simon Barrett, Chief Executive of Humberside LMCs.</w:t>
      </w:r>
      <w:r w:rsidR="006C7AE6">
        <w:rPr>
          <w:i/>
          <w:iCs/>
          <w:color w:val="4472C4" w:themeColor="accent1"/>
          <w:sz w:val="32"/>
          <w:szCs w:val="32"/>
        </w:rPr>
        <w:t xml:space="preserve"> I’ll now pass over to Joel to provide a more comprehensive report.</w:t>
      </w:r>
    </w:p>
    <w:sectPr w:rsidR="00AB3F4E" w:rsidRPr="006C7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C3F1E"/>
    <w:multiLevelType w:val="hybridMultilevel"/>
    <w:tmpl w:val="27AEA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59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C6"/>
    <w:rsid w:val="000A41DA"/>
    <w:rsid w:val="000E34AB"/>
    <w:rsid w:val="0057012D"/>
    <w:rsid w:val="006C7AE6"/>
    <w:rsid w:val="006D7DA2"/>
    <w:rsid w:val="007B7CE2"/>
    <w:rsid w:val="008819A4"/>
    <w:rsid w:val="008F1DA3"/>
    <w:rsid w:val="00957DA9"/>
    <w:rsid w:val="00A63507"/>
    <w:rsid w:val="00AB3F4E"/>
    <w:rsid w:val="00AC145D"/>
    <w:rsid w:val="00AE71BB"/>
    <w:rsid w:val="00AF05B6"/>
    <w:rsid w:val="00AF70B8"/>
    <w:rsid w:val="00B478B2"/>
    <w:rsid w:val="00B618CB"/>
    <w:rsid w:val="00BA49AE"/>
    <w:rsid w:val="00C267C6"/>
    <w:rsid w:val="00CB1C34"/>
    <w:rsid w:val="00CF35F0"/>
    <w:rsid w:val="00D06721"/>
    <w:rsid w:val="00ED4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F4E5"/>
  <w15:chartTrackingRefBased/>
  <w15:docId w15:val="{23BFFD86-DF39-438E-B0ED-B23DCAE2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1409F-3DB9-4D6E-9EC5-0F37D35B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Canning</dc:creator>
  <cp:keywords/>
  <dc:description/>
  <cp:lastModifiedBy>Douglas Moederle-Lumb</cp:lastModifiedBy>
  <cp:revision>2</cp:revision>
  <cp:lastPrinted>2022-09-09T05:35:00Z</cp:lastPrinted>
  <dcterms:created xsi:type="dcterms:W3CDTF">2022-09-09T07:25:00Z</dcterms:created>
  <dcterms:modified xsi:type="dcterms:W3CDTF">2022-09-09T07:25:00Z</dcterms:modified>
</cp:coreProperties>
</file>