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8300F" w14:textId="4A5C41AC" w:rsidR="00034D86" w:rsidRDefault="00F62620" w:rsidP="00B1611F">
      <w:pPr>
        <w:pStyle w:val="Title"/>
      </w:pPr>
      <w:r>
        <w:t>H</w:t>
      </w:r>
      <w:r w:rsidRPr="00F62620">
        <w:t xml:space="preserve">ow </w:t>
      </w:r>
      <w:r w:rsidR="00B57181">
        <w:t xml:space="preserve">to </w:t>
      </w:r>
      <w:r w:rsidR="00D342C1">
        <w:t>request legal support</w:t>
      </w:r>
      <w:r w:rsidR="00B57181">
        <w:t xml:space="preserve"> </w:t>
      </w:r>
      <w:r w:rsidR="0088339C">
        <w:t>from</w:t>
      </w:r>
      <w:r w:rsidR="00B57181">
        <w:t xml:space="preserve"> </w:t>
      </w:r>
      <w:r w:rsidR="0004656D">
        <w:t>GPDF</w:t>
      </w:r>
    </w:p>
    <w:p w14:paraId="2F94FD78" w14:textId="77777777" w:rsidR="00B1611F" w:rsidRDefault="00B1611F" w:rsidP="00F62620"/>
    <w:p w14:paraId="635BF1B3" w14:textId="50EAA268" w:rsidR="00F62620" w:rsidRDefault="002F5E44" w:rsidP="00F62620">
      <w:r>
        <w:t xml:space="preserve">Following review of previous GPDF projects and a review of significant events </w:t>
      </w:r>
      <w:r w:rsidR="0004656D">
        <w:t>GPDF</w:t>
      </w:r>
      <w:r>
        <w:t xml:space="preserve"> has sought to create a fair, transparent process for project</w:t>
      </w:r>
      <w:r w:rsidRPr="00874C71">
        <w:t>s and request</w:t>
      </w:r>
      <w:r w:rsidR="00D342C1" w:rsidRPr="00874C71">
        <w:t>s</w:t>
      </w:r>
      <w:r w:rsidRPr="00874C71">
        <w:t xml:space="preserve"> for legal support</w:t>
      </w:r>
      <w:r w:rsidR="00E06BA5" w:rsidRPr="00874C71">
        <w:t>.</w:t>
      </w:r>
      <w:r w:rsidR="004269CF" w:rsidRPr="00874C71">
        <w:t xml:space="preserve"> </w:t>
      </w:r>
      <w:r w:rsidR="00E06BA5" w:rsidRPr="00874C71">
        <w:t>The</w:t>
      </w:r>
      <w:r w:rsidR="00E06BA5">
        <w:t xml:space="preserve"> aim is that LMCs will easily be able to see where </w:t>
      </w:r>
      <w:r w:rsidR="0004656D">
        <w:t>GPDF</w:t>
      </w:r>
      <w:r w:rsidR="00E06BA5">
        <w:t>’s funds are spent</w:t>
      </w:r>
      <w:r w:rsidR="00285A53">
        <w:t xml:space="preserve"> and </w:t>
      </w:r>
      <w:r w:rsidR="00735605">
        <w:t xml:space="preserve">know when they may be eligible for legal support funding </w:t>
      </w:r>
      <w:r w:rsidR="00285A53">
        <w:t>using clear criteria for approval and timelines</w:t>
      </w:r>
      <w:r w:rsidR="007D72DD">
        <w:t>.</w:t>
      </w:r>
    </w:p>
    <w:p w14:paraId="2CA69A81" w14:textId="11050EF8" w:rsidR="00F50020" w:rsidRDefault="00F50020" w:rsidP="00F50020">
      <w:r>
        <w:t xml:space="preserve">An LMC or GP referred by an LMC may apply to </w:t>
      </w:r>
      <w:r w:rsidR="0004656D">
        <w:t>GPDF</w:t>
      </w:r>
      <w:r>
        <w:t xml:space="preserve"> for discretionary funding of legal issues and associated costs. </w:t>
      </w:r>
      <w:r w:rsidR="0004656D">
        <w:t>GPDF</w:t>
      </w:r>
      <w:r w:rsidRPr="00F50020">
        <w:t xml:space="preserve"> is keen to support requests for legal support dealing with issues that have significant implications for general practice, GPs or LMCs</w:t>
      </w:r>
      <w:r>
        <w:t>.</w:t>
      </w:r>
    </w:p>
    <w:p w14:paraId="0AA07EB5" w14:textId="0F6AC63B" w:rsidR="004E03CD" w:rsidRDefault="004E03CD" w:rsidP="004E03CD">
      <w:pPr>
        <w:pStyle w:val="Heading2"/>
      </w:pPr>
      <w:r>
        <w:t>What if I want to apply for funding of a legal issue but I haven’t spoken to anyone externally yet?</w:t>
      </w:r>
    </w:p>
    <w:p w14:paraId="407CA342" w14:textId="458EA634" w:rsidR="004E03CD" w:rsidRDefault="004E03CD" w:rsidP="004E03CD">
      <w:pPr>
        <w:pStyle w:val="ListParagraph"/>
        <w:numPr>
          <w:ilvl w:val="0"/>
          <w:numId w:val="20"/>
        </w:numPr>
      </w:pPr>
      <w:proofErr w:type="gramStart"/>
      <w:r>
        <w:t>Usually</w:t>
      </w:r>
      <w:proofErr w:type="gramEnd"/>
      <w:r>
        <w:t xml:space="preserve"> we welcome an application for a legal query first before applying for a full legal case so that eligibility and suitability can be assessed before committing significant funds to a full case. </w:t>
      </w:r>
    </w:p>
    <w:p w14:paraId="1340B925" w14:textId="072D4BF6" w:rsidR="004E03CD" w:rsidRDefault="004E03CD" w:rsidP="004E03CD">
      <w:pPr>
        <w:pStyle w:val="ListParagraph"/>
        <w:numPr>
          <w:ilvl w:val="1"/>
          <w:numId w:val="20"/>
        </w:numPr>
      </w:pPr>
      <w:r>
        <w:t>T</w:t>
      </w:r>
      <w:r w:rsidRPr="004E03CD">
        <w:t xml:space="preserve">he default considered when reviewing </w:t>
      </w:r>
      <w:r>
        <w:t>an</w:t>
      </w:r>
      <w:r w:rsidRPr="004E03CD">
        <w:t xml:space="preserve"> application </w:t>
      </w:r>
      <w:r>
        <w:t xml:space="preserve">for a legal query </w:t>
      </w:r>
      <w:r w:rsidRPr="004E03CD">
        <w:t>is £2000 if a more specific figure is not specified in the application</w:t>
      </w:r>
    </w:p>
    <w:p w14:paraId="6707FBC6" w14:textId="5724E9D0" w:rsidR="00F62620" w:rsidRDefault="00BC0687" w:rsidP="00597B3E">
      <w:pPr>
        <w:pStyle w:val="Heading2"/>
      </w:pPr>
      <w:r>
        <w:t xml:space="preserve">What is the </w:t>
      </w:r>
      <w:r w:rsidR="00F62620">
        <w:t xml:space="preserve">Annual Budget available to LMCs for </w:t>
      </w:r>
      <w:r w:rsidR="00DB27FF">
        <w:t>l</w:t>
      </w:r>
      <w:r w:rsidR="00C73055">
        <w:t>egal</w:t>
      </w:r>
      <w:r w:rsidR="00DB27FF">
        <w:t xml:space="preserve"> funding</w:t>
      </w:r>
      <w:r w:rsidR="00C73055">
        <w:t xml:space="preserve"> </w:t>
      </w:r>
      <w:r w:rsidR="00DB27FF">
        <w:t>requests</w:t>
      </w:r>
      <w:r w:rsidR="00AA573D">
        <w:t>?</w:t>
      </w:r>
    </w:p>
    <w:p w14:paraId="7ADD6B58" w14:textId="1FFA0217" w:rsidR="00C73055" w:rsidRDefault="00597B3E" w:rsidP="00597B3E">
      <w:pPr>
        <w:pStyle w:val="ListParagraph"/>
        <w:numPr>
          <w:ilvl w:val="0"/>
          <w:numId w:val="4"/>
        </w:numPr>
      </w:pPr>
      <w:r>
        <w:t xml:space="preserve">There is </w:t>
      </w:r>
      <w:r w:rsidR="00C73055">
        <w:t>no set budget for requests for legal support due to the difficulty in estimating costs around legal cases.</w:t>
      </w:r>
    </w:p>
    <w:p w14:paraId="09F24647" w14:textId="7D9C1814" w:rsidR="00C73055" w:rsidRDefault="00C73055" w:rsidP="00597B3E">
      <w:pPr>
        <w:pStyle w:val="ListParagraph"/>
        <w:numPr>
          <w:ilvl w:val="0"/>
          <w:numId w:val="4"/>
        </w:numPr>
      </w:pPr>
      <w:r>
        <w:t>Each case will be considered on an individual basis using the criteria below and the board can authorise the release of reserves if the case is deemed of sufficient importance to General Practice</w:t>
      </w:r>
    </w:p>
    <w:p w14:paraId="7EE0A0E6" w14:textId="6251D515" w:rsidR="00F62620" w:rsidRDefault="00AA573D" w:rsidP="00597B3E">
      <w:pPr>
        <w:pStyle w:val="Heading2"/>
      </w:pPr>
      <w:r>
        <w:t>What are the c</w:t>
      </w:r>
      <w:r w:rsidR="00F62620">
        <w:t>riteria</w:t>
      </w:r>
      <w:r>
        <w:t xml:space="preserve"> for </w:t>
      </w:r>
      <w:r w:rsidR="00DB27FF">
        <w:t>requests</w:t>
      </w:r>
      <w:r>
        <w:t>?</w:t>
      </w:r>
    </w:p>
    <w:p w14:paraId="70CAFF80" w14:textId="6E5A5F2F" w:rsidR="00AE2DEF" w:rsidRDefault="00AE2DEF" w:rsidP="00597B3E">
      <w:pPr>
        <w:pStyle w:val="ListParagraph"/>
        <w:numPr>
          <w:ilvl w:val="0"/>
          <w:numId w:val="1"/>
        </w:numPr>
      </w:pPr>
      <w:r w:rsidRPr="00B52412">
        <w:rPr>
          <w:b/>
          <w:bCs/>
          <w:u w:val="single"/>
        </w:rPr>
        <w:t>Essential Criteri</w:t>
      </w:r>
      <w:r w:rsidR="00FF5D14">
        <w:rPr>
          <w:b/>
          <w:bCs/>
          <w:u w:val="single"/>
        </w:rPr>
        <w:t>a</w:t>
      </w:r>
      <w:r w:rsidRPr="00B52412">
        <w:rPr>
          <w:b/>
          <w:bCs/>
          <w:u w:val="single"/>
        </w:rPr>
        <w:t>:</w:t>
      </w:r>
    </w:p>
    <w:p w14:paraId="2B3952E3" w14:textId="50F3D65D" w:rsidR="00F47B54" w:rsidRPr="00F47B54" w:rsidRDefault="00F47B54" w:rsidP="00F47B54">
      <w:pPr>
        <w:pStyle w:val="ListParagraph"/>
        <w:numPr>
          <w:ilvl w:val="1"/>
          <w:numId w:val="1"/>
        </w:numPr>
      </w:pPr>
      <w:r w:rsidRPr="00F47B54">
        <w:t>Any GP application must be referred by an LMC who is in good standing with voluntary levy payments</w:t>
      </w:r>
    </w:p>
    <w:p w14:paraId="2AF62482" w14:textId="31D484BF" w:rsidR="00F47B54" w:rsidRPr="00F47B54" w:rsidRDefault="00F47B54" w:rsidP="00F47B54">
      <w:pPr>
        <w:pStyle w:val="ListParagraph"/>
        <w:numPr>
          <w:ilvl w:val="2"/>
          <w:numId w:val="1"/>
        </w:numPr>
      </w:pPr>
      <w:r w:rsidRPr="00F47B54">
        <w:t xml:space="preserve">LMCs </w:t>
      </w:r>
      <w:r>
        <w:t xml:space="preserve">experiencing exceptional circumstances </w:t>
      </w:r>
      <w:r w:rsidRPr="00F47B54">
        <w:t xml:space="preserve">who </w:t>
      </w:r>
      <w:r>
        <w:t>have reached a</w:t>
      </w:r>
      <w:r w:rsidR="0088339C">
        <w:t>n</w:t>
      </w:r>
      <w:r>
        <w:t xml:space="preserve"> agreement with </w:t>
      </w:r>
      <w:r w:rsidR="0004656D">
        <w:t>GPDF</w:t>
      </w:r>
      <w:r>
        <w:t xml:space="preserve"> board regarding payments are considered to be in good standing</w:t>
      </w:r>
    </w:p>
    <w:p w14:paraId="351E3759" w14:textId="77777777" w:rsidR="00F47B54" w:rsidRDefault="00F47B54" w:rsidP="00F47B54">
      <w:pPr>
        <w:pStyle w:val="ListParagraph"/>
        <w:numPr>
          <w:ilvl w:val="1"/>
          <w:numId w:val="1"/>
        </w:numPr>
      </w:pPr>
      <w:r>
        <w:t xml:space="preserve">Applications from a GP must come from a GP who is providing and/or performing primary medical services under the National Health Service Act 2006 and/or the National Health Service (Scotland) Act 1978 and/or the Health and Personal Social Services (Northern Ireland) Order 1972 and/or the National Health Service (Wales) Act 2006 </w:t>
      </w:r>
    </w:p>
    <w:p w14:paraId="633E1810" w14:textId="77777777" w:rsidR="00F47B54" w:rsidRDefault="00F47B54" w:rsidP="00F47B54">
      <w:pPr>
        <w:pStyle w:val="ListParagraph"/>
        <w:numPr>
          <w:ilvl w:val="1"/>
          <w:numId w:val="1"/>
        </w:numPr>
      </w:pPr>
      <w:r>
        <w:t xml:space="preserve">LMC applications must relate to their </w:t>
      </w:r>
      <w:proofErr w:type="gramStart"/>
      <w:r>
        <w:t>activity  under</w:t>
      </w:r>
      <w:proofErr w:type="gramEnd"/>
      <w:r>
        <w:t xml:space="preserve"> the National Health Service Act 2006 and/or the National Health Service (Scotland) Act 1978 and/or the Health and Personal Social Services (Northern Ireland) Order 1972 and/or the National Health Service (Wales) Act 2006</w:t>
      </w:r>
    </w:p>
    <w:p w14:paraId="107E6AF3" w14:textId="242D5B1F" w:rsidR="00AE2DEF" w:rsidRPr="00B52412" w:rsidRDefault="00DF3CBC" w:rsidP="00DF3CBC">
      <w:pPr>
        <w:pStyle w:val="ListParagraph"/>
        <w:numPr>
          <w:ilvl w:val="0"/>
          <w:numId w:val="1"/>
        </w:numPr>
        <w:rPr>
          <w:b/>
          <w:bCs/>
          <w:u w:val="single"/>
        </w:rPr>
      </w:pPr>
      <w:r w:rsidRPr="00B52412">
        <w:rPr>
          <w:b/>
          <w:bCs/>
          <w:u w:val="single"/>
        </w:rPr>
        <w:t>Desirable Criteria:</w:t>
      </w:r>
    </w:p>
    <w:p w14:paraId="6EE1EF95" w14:textId="77777777" w:rsidR="00F47B54" w:rsidRDefault="00F47B54" w:rsidP="00F47B54">
      <w:pPr>
        <w:pStyle w:val="ListParagraph"/>
        <w:numPr>
          <w:ilvl w:val="1"/>
          <w:numId w:val="1"/>
        </w:numPr>
      </w:pPr>
      <w:r>
        <w:t>Solicitors consulted with assess that there is a &gt;50% chance of success</w:t>
      </w:r>
    </w:p>
    <w:p w14:paraId="6CB11DBD" w14:textId="77777777" w:rsidR="00F47B54" w:rsidRDefault="00F47B54" w:rsidP="00F47B54">
      <w:pPr>
        <w:pStyle w:val="ListParagraph"/>
        <w:numPr>
          <w:ilvl w:val="1"/>
          <w:numId w:val="1"/>
        </w:numPr>
      </w:pPr>
      <w:r>
        <w:t>The matter carries sufficient political or legal importance which would be likely to affect a significant number of the profession</w:t>
      </w:r>
    </w:p>
    <w:p w14:paraId="61CECA2D" w14:textId="77777777" w:rsidR="00F47B54" w:rsidRDefault="00F47B54" w:rsidP="00F47B54">
      <w:pPr>
        <w:pStyle w:val="ListParagraph"/>
        <w:numPr>
          <w:ilvl w:val="1"/>
          <w:numId w:val="1"/>
        </w:numPr>
      </w:pPr>
      <w:r>
        <w:t>The legal case would be expected to be supported by other LMCs</w:t>
      </w:r>
    </w:p>
    <w:p w14:paraId="552F1D8D" w14:textId="77777777" w:rsidR="00F47B54" w:rsidRDefault="00F47B54" w:rsidP="00F47B54">
      <w:pPr>
        <w:pStyle w:val="ListParagraph"/>
        <w:numPr>
          <w:ilvl w:val="1"/>
          <w:numId w:val="1"/>
        </w:numPr>
      </w:pPr>
      <w:r>
        <w:lastRenderedPageBreak/>
        <w:t>Sufficient political or other actions are proposed, have been, or are currently being taken by the GPC, GPC(E), SGPC or GPC(W) to seek resolution of the issue</w:t>
      </w:r>
    </w:p>
    <w:p w14:paraId="0B8D9812" w14:textId="77777777" w:rsidR="00F47B54" w:rsidRDefault="00F47B54" w:rsidP="00F47B54">
      <w:pPr>
        <w:pStyle w:val="ListParagraph"/>
        <w:numPr>
          <w:ilvl w:val="1"/>
          <w:numId w:val="1"/>
        </w:numPr>
      </w:pPr>
      <w:r>
        <w:t>The relevant GPC Executive/Negotiating Team advises that the issue is of sufficient legal and/or political importance that it should be funded for the benefit of the profession as a whole or a significant number of the profession</w:t>
      </w:r>
    </w:p>
    <w:p w14:paraId="7C5B1C16" w14:textId="254521F0" w:rsidR="00DF3CBC" w:rsidRPr="00B52412" w:rsidRDefault="00DF3CBC" w:rsidP="00DF3CBC">
      <w:pPr>
        <w:pStyle w:val="ListParagraph"/>
        <w:numPr>
          <w:ilvl w:val="0"/>
          <w:numId w:val="1"/>
        </w:numPr>
        <w:rPr>
          <w:b/>
          <w:bCs/>
          <w:u w:val="single"/>
        </w:rPr>
      </w:pPr>
      <w:r w:rsidRPr="00B52412">
        <w:rPr>
          <w:b/>
          <w:bCs/>
          <w:u w:val="single"/>
        </w:rPr>
        <w:t>Undesirable criteria:</w:t>
      </w:r>
    </w:p>
    <w:p w14:paraId="502E34B7" w14:textId="77777777" w:rsidR="00F47B54" w:rsidRPr="00B44FF6" w:rsidRDefault="00F47B54" w:rsidP="00F47B54">
      <w:pPr>
        <w:pStyle w:val="ListParagraph"/>
        <w:numPr>
          <w:ilvl w:val="1"/>
          <w:numId w:val="1"/>
        </w:numPr>
      </w:pPr>
      <w:r>
        <w:t>Solicitors consulted with assess that there is a &lt;50% chance of success</w:t>
      </w:r>
    </w:p>
    <w:p w14:paraId="17A91EB5" w14:textId="77777777" w:rsidR="00F47B54" w:rsidRDefault="00F47B54" w:rsidP="00F47B54">
      <w:pPr>
        <w:pStyle w:val="ListParagraph"/>
        <w:numPr>
          <w:ilvl w:val="1"/>
          <w:numId w:val="1"/>
        </w:numPr>
      </w:pPr>
      <w:r>
        <w:t>Representation before the Professional Conduct Committee, Health Committee or any committee on registration, revalidation, certification or professional performance of the General Medical Council</w:t>
      </w:r>
    </w:p>
    <w:p w14:paraId="4E0BD182" w14:textId="77777777" w:rsidR="00F47B54" w:rsidRDefault="00F47B54" w:rsidP="00F47B54">
      <w:pPr>
        <w:pStyle w:val="ListParagraph"/>
        <w:numPr>
          <w:ilvl w:val="1"/>
          <w:numId w:val="1"/>
        </w:numPr>
      </w:pPr>
      <w:r>
        <w:t xml:space="preserve">Criminal matters </w:t>
      </w:r>
    </w:p>
    <w:p w14:paraId="36713434" w14:textId="77777777" w:rsidR="00F47B54" w:rsidRDefault="00F47B54" w:rsidP="00F47B54">
      <w:pPr>
        <w:pStyle w:val="ListParagraph"/>
        <w:numPr>
          <w:ilvl w:val="1"/>
          <w:numId w:val="1"/>
        </w:numPr>
      </w:pPr>
      <w:r w:rsidRPr="001A1432">
        <w:t>Issues arising from commercial contracts or arrangements</w:t>
      </w:r>
      <w:r>
        <w:t xml:space="preserve"> outside </w:t>
      </w:r>
      <w:proofErr w:type="gramStart"/>
      <w:r>
        <w:t>activity  under</w:t>
      </w:r>
      <w:proofErr w:type="gramEnd"/>
      <w:r>
        <w:t xml:space="preserve"> the National Health Service Act 2006 and/or the National Health Service (Scotland) Act 1978 and/or the Health and Personal Social Services (Northern Ireland) Order 1972 and/or the National Health Service (Wales) Act 2006</w:t>
      </w:r>
    </w:p>
    <w:p w14:paraId="2FEC8FC6" w14:textId="77777777" w:rsidR="00F47B54" w:rsidRDefault="00F47B54" w:rsidP="00F47B54">
      <w:pPr>
        <w:pStyle w:val="ListParagraph"/>
        <w:numPr>
          <w:ilvl w:val="1"/>
          <w:numId w:val="1"/>
        </w:numPr>
      </w:pPr>
      <w:r>
        <w:t>Any claim which arises outside England, Northern Ireland, Scotland or Wales</w:t>
      </w:r>
    </w:p>
    <w:p w14:paraId="21547373" w14:textId="77777777" w:rsidR="00F47B54" w:rsidRPr="00B44FF6" w:rsidRDefault="00F47B54" w:rsidP="00F47B54">
      <w:pPr>
        <w:pStyle w:val="ListParagraph"/>
        <w:numPr>
          <w:ilvl w:val="1"/>
          <w:numId w:val="1"/>
        </w:numPr>
      </w:pPr>
      <w:r>
        <w:t>Where there may be an appropriate chance of success, but that success may disadvantage the profession or a class of the profession</w:t>
      </w:r>
    </w:p>
    <w:p w14:paraId="55650EDC" w14:textId="3096A388" w:rsidR="00547B8D" w:rsidRPr="00B52412" w:rsidRDefault="00547B8D" w:rsidP="00B52412">
      <w:pPr>
        <w:pStyle w:val="ListParagraph"/>
        <w:numPr>
          <w:ilvl w:val="0"/>
          <w:numId w:val="1"/>
        </w:numPr>
        <w:rPr>
          <w:b/>
          <w:bCs/>
          <w:u w:val="single"/>
        </w:rPr>
      </w:pPr>
      <w:r w:rsidRPr="00B52412">
        <w:rPr>
          <w:b/>
          <w:bCs/>
          <w:u w:val="single"/>
        </w:rPr>
        <w:t>Exclusionary Criteria:</w:t>
      </w:r>
    </w:p>
    <w:p w14:paraId="49294C93" w14:textId="77777777" w:rsidR="00F47B54" w:rsidRDefault="00F47B54" w:rsidP="00F47B54">
      <w:pPr>
        <w:pStyle w:val="ListParagraph"/>
        <w:numPr>
          <w:ilvl w:val="1"/>
          <w:numId w:val="1"/>
        </w:numPr>
      </w:pPr>
      <w:r>
        <w:t xml:space="preserve">Addresses interests limited to the GP’s personal interests or the personal interests of those with whom the GP has a professional or personal relationship with, including a medical partnership </w:t>
      </w:r>
    </w:p>
    <w:p w14:paraId="2177F17E" w14:textId="77777777" w:rsidR="00F47B54" w:rsidRDefault="00F47B54" w:rsidP="00F47B54">
      <w:pPr>
        <w:pStyle w:val="ListParagraph"/>
        <w:numPr>
          <w:ilvl w:val="1"/>
          <w:numId w:val="1"/>
        </w:numPr>
      </w:pPr>
      <w:r>
        <w:t>Matters concerned with clinical or professional performance, including professional conduct</w:t>
      </w:r>
    </w:p>
    <w:p w14:paraId="0850DE97" w14:textId="38319709" w:rsidR="00F47B54" w:rsidRDefault="00F47B54" w:rsidP="00F47B54">
      <w:pPr>
        <w:pStyle w:val="ListParagraph"/>
        <w:numPr>
          <w:ilvl w:val="1"/>
          <w:numId w:val="1"/>
        </w:numPr>
      </w:pPr>
      <w:r w:rsidRPr="00525456">
        <w:t>Defamation (libel or slander) issues</w:t>
      </w:r>
    </w:p>
    <w:p w14:paraId="4CFE8203" w14:textId="48A25BE6" w:rsidR="008C7FAE" w:rsidRDefault="008C7FAE" w:rsidP="008C7FAE">
      <w:pPr>
        <w:pStyle w:val="ListParagraph"/>
        <w:numPr>
          <w:ilvl w:val="1"/>
          <w:numId w:val="1"/>
        </w:numPr>
      </w:pPr>
      <w:r>
        <w:t>Retrospective applications will not be accepted by GPDF</w:t>
      </w:r>
    </w:p>
    <w:p w14:paraId="77B8D29F" w14:textId="0976B1B5" w:rsidR="008C7FAE" w:rsidRDefault="008C7FAE" w:rsidP="008C7FAE">
      <w:pPr>
        <w:pStyle w:val="ListParagraph"/>
        <w:numPr>
          <w:ilvl w:val="2"/>
          <w:numId w:val="1"/>
        </w:numPr>
      </w:pPr>
      <w:r>
        <w:t>GPDF will not backdate funding prior to the date of the application</w:t>
      </w:r>
    </w:p>
    <w:p w14:paraId="7E2446BF" w14:textId="28A3487A" w:rsidR="00DF3CBC" w:rsidRDefault="00A2365C" w:rsidP="00B52412">
      <w:pPr>
        <w:pStyle w:val="Heading2"/>
      </w:pPr>
      <w:r>
        <w:t xml:space="preserve">How should I submit my </w:t>
      </w:r>
      <w:r w:rsidR="00DB27FF">
        <w:t>request</w:t>
      </w:r>
      <w:r>
        <w:t>?</w:t>
      </w:r>
    </w:p>
    <w:p w14:paraId="02486E5B" w14:textId="7D8FF2E6" w:rsidR="006923CA" w:rsidRDefault="006923CA" w:rsidP="006923CA">
      <w:pPr>
        <w:pStyle w:val="ListParagraph"/>
        <w:numPr>
          <w:ilvl w:val="0"/>
          <w:numId w:val="1"/>
        </w:numPr>
      </w:pPr>
      <w:r>
        <w:t xml:space="preserve">It must be noted that </w:t>
      </w:r>
      <w:r w:rsidR="00AE1497">
        <w:t>legal request</w:t>
      </w:r>
      <w:r>
        <w:t xml:space="preserve"> cost estimates </w:t>
      </w:r>
      <w:r w:rsidRPr="00B52412">
        <w:rPr>
          <w:b/>
          <w:bCs/>
          <w:u w:val="single"/>
        </w:rPr>
        <w:t>need to be inclusive of VAT</w:t>
      </w:r>
    </w:p>
    <w:p w14:paraId="212638C2" w14:textId="289D436F" w:rsidR="00285A53" w:rsidRDefault="00AE1497" w:rsidP="00285A53">
      <w:pPr>
        <w:pStyle w:val="ListParagraph"/>
        <w:numPr>
          <w:ilvl w:val="0"/>
          <w:numId w:val="1"/>
        </w:numPr>
      </w:pPr>
      <w:r>
        <w:t>Requests for legal support</w:t>
      </w:r>
      <w:r w:rsidR="00285A53">
        <w:t xml:space="preserve"> must be submitted using the most up to date </w:t>
      </w:r>
      <w:r w:rsidR="00354ED6">
        <w:t>template</w:t>
      </w:r>
      <w:r w:rsidR="001A0F2A">
        <w:t xml:space="preserve">, accessed on our website or by email request to </w:t>
      </w:r>
      <w:hyperlink r:id="rId11" w:history="1">
        <w:r w:rsidR="0061766B" w:rsidRPr="0044398B">
          <w:rPr>
            <w:rStyle w:val="Hyperlink"/>
          </w:rPr>
          <w:t>applications@gpdf.org.uk</w:t>
        </w:r>
      </w:hyperlink>
      <w:r w:rsidR="004E03CD">
        <w:t>.</w:t>
      </w:r>
    </w:p>
    <w:p w14:paraId="3704E8F0" w14:textId="4E94BACF" w:rsidR="00C42BF0" w:rsidRDefault="00C42BF0" w:rsidP="00B52412">
      <w:pPr>
        <w:pStyle w:val="Heading2"/>
      </w:pPr>
      <w:r>
        <w:t xml:space="preserve">What will be the outcome of my </w:t>
      </w:r>
      <w:r w:rsidR="00DB27FF">
        <w:t>request</w:t>
      </w:r>
      <w:r>
        <w:t>?</w:t>
      </w:r>
    </w:p>
    <w:p w14:paraId="275CBA6F" w14:textId="6E24671B" w:rsidR="00673541" w:rsidRDefault="00F50020" w:rsidP="00673541">
      <w:pPr>
        <w:pStyle w:val="ListParagraph"/>
        <w:keepLines/>
        <w:numPr>
          <w:ilvl w:val="0"/>
          <w:numId w:val="1"/>
        </w:numPr>
        <w:suppressAutoHyphens/>
      </w:pPr>
      <w:r>
        <w:t>F</w:t>
      </w:r>
      <w:r w:rsidR="00FF6A24">
        <w:t xml:space="preserve">eedback will be given </w:t>
      </w:r>
      <w:r>
        <w:t xml:space="preserve">if a request for legal support is </w:t>
      </w:r>
      <w:r w:rsidR="00FF6A24">
        <w:t xml:space="preserve">not accepted, detailing the reasons why the </w:t>
      </w:r>
      <w:r>
        <w:t>request</w:t>
      </w:r>
      <w:r w:rsidR="00FF6A24">
        <w:t xml:space="preserve"> was not successful and, where appropriate, </w:t>
      </w:r>
      <w:r>
        <w:t>other organisations which may be able to provide support or assistance.</w:t>
      </w:r>
      <w:r w:rsidR="00951EB5">
        <w:t xml:space="preserve"> </w:t>
      </w:r>
    </w:p>
    <w:p w14:paraId="258AA31A" w14:textId="0C5C6265" w:rsidR="00951EB5" w:rsidRDefault="00951EB5" w:rsidP="00673541">
      <w:pPr>
        <w:pStyle w:val="ListParagraph"/>
        <w:keepLines/>
        <w:numPr>
          <w:ilvl w:val="0"/>
          <w:numId w:val="1"/>
        </w:numPr>
        <w:suppressAutoHyphens/>
      </w:pPr>
      <w:r>
        <w:t>Where applications may be approved but further information is needed, this will be discussed with the applicant.</w:t>
      </w:r>
    </w:p>
    <w:p w14:paraId="42770FDF" w14:textId="24EBFD2D" w:rsidR="00951EB5" w:rsidRDefault="00951EB5" w:rsidP="00673541">
      <w:pPr>
        <w:pStyle w:val="ListParagraph"/>
        <w:keepLines/>
        <w:numPr>
          <w:ilvl w:val="0"/>
          <w:numId w:val="1"/>
        </w:numPr>
        <w:suppressAutoHyphens/>
      </w:pPr>
      <w:r>
        <w:t>Any additional conditions to funding being awarded will be discussed with the applicant.</w:t>
      </w:r>
    </w:p>
    <w:p w14:paraId="0F989397" w14:textId="5C0D75EF" w:rsidR="000B3855" w:rsidRDefault="000B3855" w:rsidP="00DB27FF">
      <w:pPr>
        <w:keepLines/>
        <w:suppressAutoHyphens/>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When will I hear the outcome of the Board’s decision?</w:t>
      </w:r>
    </w:p>
    <w:p w14:paraId="375DBAC8" w14:textId="732D1C06" w:rsidR="000B3855" w:rsidRDefault="000B3855" w:rsidP="000B3855">
      <w:pPr>
        <w:pStyle w:val="ListParagraph"/>
        <w:keepLines/>
        <w:numPr>
          <w:ilvl w:val="0"/>
          <w:numId w:val="13"/>
        </w:numPr>
        <w:suppressAutoHyphens/>
      </w:pPr>
      <w:r>
        <w:t>Gathering the information required to make a decision can be a lengthy process as it is essential that the board is aware of all the facts and potential consequences before reaching a decision</w:t>
      </w:r>
    </w:p>
    <w:p w14:paraId="306E6A77" w14:textId="77777777" w:rsidR="000B3855" w:rsidRDefault="000B3855" w:rsidP="000B3855">
      <w:pPr>
        <w:pStyle w:val="ListParagraph"/>
        <w:keepLines/>
        <w:numPr>
          <w:ilvl w:val="1"/>
          <w:numId w:val="13"/>
        </w:numPr>
        <w:suppressAutoHyphens/>
      </w:pPr>
      <w:r>
        <w:t>This means that it is likely that additional “information gathering” meetings will likely be required including, but not limited to, the supporting LMC, the GP making/involved in the request and relevant legal personnel</w:t>
      </w:r>
    </w:p>
    <w:p w14:paraId="4BC0E858" w14:textId="77FE5523" w:rsidR="000B3855" w:rsidRPr="000B3855" w:rsidRDefault="000B3855" w:rsidP="000B3855">
      <w:pPr>
        <w:pStyle w:val="ListParagraph"/>
        <w:keepLines/>
        <w:numPr>
          <w:ilvl w:val="0"/>
          <w:numId w:val="13"/>
        </w:numPr>
        <w:suppressAutoHyphens/>
        <w:rPr>
          <w:b/>
          <w:bCs/>
          <w:u w:val="single"/>
        </w:rPr>
      </w:pPr>
      <w:r>
        <w:lastRenderedPageBreak/>
        <w:t xml:space="preserve">Although </w:t>
      </w:r>
      <w:r w:rsidR="0004656D">
        <w:t>GPDF</w:t>
      </w:r>
      <w:r>
        <w:t xml:space="preserve"> board will make a thorough review of the facts before reaching the decision, we aim to do this in a timely manner, reaching a decision </w:t>
      </w:r>
      <w:r w:rsidRPr="000B3855">
        <w:rPr>
          <w:b/>
          <w:bCs/>
          <w:u w:val="single"/>
        </w:rPr>
        <w:t>no later than 28 days after receiving the request</w:t>
      </w:r>
      <w:r w:rsidR="00012D29">
        <w:rPr>
          <w:b/>
          <w:bCs/>
          <w:u w:val="single"/>
        </w:rPr>
        <w:t>ed</w:t>
      </w:r>
      <w:r w:rsidRPr="000B3855">
        <w:rPr>
          <w:b/>
          <w:bCs/>
          <w:u w:val="single"/>
        </w:rPr>
        <w:t xml:space="preserve"> paperwork. </w:t>
      </w:r>
    </w:p>
    <w:p w14:paraId="1ED351D1" w14:textId="781216A9" w:rsidR="000B3855" w:rsidRDefault="000B3855" w:rsidP="000B3855">
      <w:pPr>
        <w:pStyle w:val="ListParagraph"/>
        <w:keepLines/>
        <w:numPr>
          <w:ilvl w:val="1"/>
          <w:numId w:val="13"/>
        </w:numPr>
        <w:suppressAutoHyphens/>
      </w:pPr>
      <w:r>
        <w:t xml:space="preserve">Please ensure that you allow for this due diligence within any timeframes you have agreed to or are considering. </w:t>
      </w:r>
    </w:p>
    <w:p w14:paraId="7DB08C77" w14:textId="165B2AE4" w:rsidR="000B3855" w:rsidRDefault="000B3855" w:rsidP="000B3855">
      <w:pPr>
        <w:pStyle w:val="ListParagraph"/>
        <w:keepLines/>
        <w:numPr>
          <w:ilvl w:val="1"/>
          <w:numId w:val="13"/>
        </w:numPr>
        <w:suppressAutoHyphens/>
      </w:pPr>
      <w:r>
        <w:t>We will keep you updated throughout this process, both to support what is likely a very stressful time but also so that you know how your request is progressing.</w:t>
      </w:r>
    </w:p>
    <w:p w14:paraId="64E4643E" w14:textId="10E82CA4" w:rsidR="00322D67" w:rsidRDefault="00322D67" w:rsidP="00322D67">
      <w:pPr>
        <w:pStyle w:val="ListParagraph"/>
        <w:keepLines/>
        <w:numPr>
          <w:ilvl w:val="0"/>
          <w:numId w:val="13"/>
        </w:numPr>
        <w:suppressAutoHyphens/>
      </w:pPr>
      <w:r>
        <w:t xml:space="preserve">Release of funds will be discussed with the requester to ensure that it is released in a timely manner and does not compromise any aspect of the case. </w:t>
      </w:r>
    </w:p>
    <w:p w14:paraId="53DF99C9" w14:textId="4DEE552F" w:rsidR="00673541" w:rsidRPr="00B52412" w:rsidRDefault="00673541" w:rsidP="000B3855">
      <w:pPr>
        <w:keepLines/>
        <w:suppressAutoHyphens/>
        <w:rPr>
          <w:rFonts w:asciiTheme="majorHAnsi" w:eastAsiaTheme="majorEastAsia" w:hAnsiTheme="majorHAnsi" w:cstheme="majorBidi"/>
          <w:color w:val="2F5496" w:themeColor="accent1" w:themeShade="BF"/>
          <w:sz w:val="26"/>
          <w:szCs w:val="26"/>
        </w:rPr>
      </w:pPr>
      <w:r w:rsidRPr="00B52412">
        <w:rPr>
          <w:rFonts w:asciiTheme="majorHAnsi" w:eastAsiaTheme="majorEastAsia" w:hAnsiTheme="majorHAnsi" w:cstheme="majorBidi"/>
          <w:color w:val="2F5496" w:themeColor="accent1" w:themeShade="BF"/>
          <w:sz w:val="26"/>
          <w:szCs w:val="26"/>
        </w:rPr>
        <w:t>Are there any terms &amp; conditions on accepted</w:t>
      </w:r>
      <w:r w:rsidR="00F50140">
        <w:rPr>
          <w:rFonts w:asciiTheme="majorHAnsi" w:eastAsiaTheme="majorEastAsia" w:hAnsiTheme="majorHAnsi" w:cstheme="majorBidi"/>
          <w:color w:val="2F5496" w:themeColor="accent1" w:themeShade="BF"/>
          <w:sz w:val="26"/>
          <w:szCs w:val="26"/>
        </w:rPr>
        <w:t xml:space="preserve"> requests for legal support</w:t>
      </w:r>
      <w:r w:rsidRPr="00B52412">
        <w:rPr>
          <w:rFonts w:asciiTheme="majorHAnsi" w:eastAsiaTheme="majorEastAsia" w:hAnsiTheme="majorHAnsi" w:cstheme="majorBidi"/>
          <w:color w:val="2F5496" w:themeColor="accent1" w:themeShade="BF"/>
          <w:sz w:val="26"/>
          <w:szCs w:val="26"/>
        </w:rPr>
        <w:t>?</w:t>
      </w:r>
    </w:p>
    <w:p w14:paraId="7A40CCE7" w14:textId="1EDF7CCA" w:rsidR="0061766B" w:rsidRDefault="0061766B" w:rsidP="0061766B">
      <w:r>
        <w:t>A full list of our terms and conditions are given in Appendix 1 with key points listed below:</w:t>
      </w:r>
    </w:p>
    <w:p w14:paraId="04456FA8" w14:textId="1C0801FB" w:rsidR="00F50140" w:rsidRDefault="00F50140" w:rsidP="00B73F6A">
      <w:pPr>
        <w:pStyle w:val="ListParagraph"/>
        <w:numPr>
          <w:ilvl w:val="0"/>
          <w:numId w:val="1"/>
        </w:numPr>
      </w:pPr>
      <w:r>
        <w:t>You must f</w:t>
      </w:r>
      <w:r w:rsidRPr="001A1432">
        <w:t>ollow the advice of lawyers instructed by GPDF</w:t>
      </w:r>
      <w:r w:rsidR="00E13A7F">
        <w:t xml:space="preserve">, if any. </w:t>
      </w:r>
      <w:r w:rsidR="00E13A7F" w:rsidRPr="00E13A7F">
        <w:t xml:space="preserve">GPDF will not always instruct lawyers, but reserve the right to do so where appropriate. </w:t>
      </w:r>
    </w:p>
    <w:p w14:paraId="042C7579" w14:textId="0A004982" w:rsidR="00E13A7F" w:rsidRPr="00E13A7F" w:rsidRDefault="00F50140" w:rsidP="00E13A7F">
      <w:pPr>
        <w:pStyle w:val="ListParagraph"/>
        <w:numPr>
          <w:ilvl w:val="0"/>
          <w:numId w:val="1"/>
        </w:numPr>
      </w:pPr>
      <w:r>
        <w:t>You must accept an offer of settlement which lawyers instructed by GPDF and/or GPDF believe to be reasonable</w:t>
      </w:r>
      <w:r w:rsidR="00322D67">
        <w:t>.</w:t>
      </w:r>
      <w:r w:rsidR="00E13A7F">
        <w:t xml:space="preserve"> </w:t>
      </w:r>
      <w:r w:rsidR="004E03CD">
        <w:t xml:space="preserve">GPDF </w:t>
      </w:r>
      <w:r w:rsidR="004E03CD" w:rsidRPr="00E13A7F">
        <w:t>will</w:t>
      </w:r>
      <w:r w:rsidR="00E13A7F" w:rsidRPr="00E13A7F">
        <w:t xml:space="preserve"> of course discuss any settlement forms with you, but we need to be able to cease funding if a reasonable settlement offer is not taken up</w:t>
      </w:r>
      <w:r w:rsidR="00E13A7F">
        <w:t xml:space="preserve"> and you wish to continue litigating.</w:t>
      </w:r>
    </w:p>
    <w:p w14:paraId="49BD752F" w14:textId="7264E47B" w:rsidR="00F50140" w:rsidRDefault="00F50140" w:rsidP="00F50140">
      <w:pPr>
        <w:pStyle w:val="ListParagraph"/>
        <w:numPr>
          <w:ilvl w:val="0"/>
          <w:numId w:val="1"/>
        </w:numPr>
      </w:pPr>
      <w:r>
        <w:t xml:space="preserve">You must </w:t>
      </w:r>
      <w:r w:rsidR="00E13A7F">
        <w:t>p</w:t>
      </w:r>
      <w:r>
        <w:t>rovide accurate information, and not omit information relevant to the case</w:t>
      </w:r>
      <w:r w:rsidR="00322D67">
        <w:t>.</w:t>
      </w:r>
    </w:p>
    <w:p w14:paraId="0DF85470" w14:textId="083AB8FD" w:rsidR="00322D67" w:rsidRDefault="00322D67" w:rsidP="00ED4B19">
      <w:pPr>
        <w:pStyle w:val="ListParagraph"/>
        <w:numPr>
          <w:ilvl w:val="0"/>
          <w:numId w:val="1"/>
        </w:numPr>
      </w:pPr>
      <w:r>
        <w:t xml:space="preserve">If </w:t>
      </w:r>
      <w:r w:rsidRPr="00322D67">
        <w:t>an order for costs is made in favour</w:t>
      </w:r>
      <w:r>
        <w:t xml:space="preserve"> of person/persons that </w:t>
      </w:r>
      <w:r w:rsidR="0004656D">
        <w:t>GPDF</w:t>
      </w:r>
      <w:r>
        <w:t xml:space="preserve"> is funding, and sums are recovered in settlement of that order you must instruct any external representatives to promptly pay such amounts to </w:t>
      </w:r>
      <w:r w:rsidR="0004656D">
        <w:t>GPDF</w:t>
      </w:r>
      <w:r w:rsidR="00E13A7F">
        <w:t xml:space="preserve">, proportionate to the funding GPDF has provided. </w:t>
      </w:r>
    </w:p>
    <w:p w14:paraId="1DDC8FAB" w14:textId="2FCF2E55" w:rsidR="00322D67" w:rsidRDefault="00322D67" w:rsidP="00ED4B19">
      <w:pPr>
        <w:pStyle w:val="ListParagraph"/>
        <w:numPr>
          <w:ilvl w:val="0"/>
          <w:numId w:val="1"/>
        </w:numPr>
      </w:pPr>
      <w:r>
        <w:t xml:space="preserve">You must agree to </w:t>
      </w:r>
      <w:r w:rsidR="0004656D">
        <w:t>GPDF</w:t>
      </w:r>
      <w:r>
        <w:t xml:space="preserve"> holding and processing data in accordance with </w:t>
      </w:r>
      <w:r w:rsidR="0004656D">
        <w:t>GPDF</w:t>
      </w:r>
      <w:r>
        <w:t>’s data protection policies.</w:t>
      </w:r>
    </w:p>
    <w:p w14:paraId="20481A1A" w14:textId="239E3421" w:rsidR="00322D67" w:rsidRDefault="0004656D" w:rsidP="00F00300">
      <w:pPr>
        <w:pStyle w:val="ListParagraph"/>
        <w:numPr>
          <w:ilvl w:val="1"/>
          <w:numId w:val="1"/>
        </w:numPr>
      </w:pPr>
      <w:r>
        <w:t>GPDF</w:t>
      </w:r>
      <w:r w:rsidR="00322D67">
        <w:t xml:space="preserve"> may need to make personal data available to its advisors including insurers, insurance brokers, accountants, auditors, lawyers, and other third parties who provide products and/or services to </w:t>
      </w:r>
      <w:r>
        <w:t>GPDF</w:t>
      </w:r>
      <w:r w:rsidR="00322D67">
        <w:t xml:space="preserve">, as well as to regulatory authorities, governmental or quasi-governmental organisations.   </w:t>
      </w:r>
    </w:p>
    <w:p w14:paraId="10903209" w14:textId="5D739BCB" w:rsidR="00F62620" w:rsidRDefault="00597B3E" w:rsidP="00597B3E">
      <w:pPr>
        <w:pStyle w:val="Heading2"/>
      </w:pPr>
      <w:r>
        <w:t>Who determines criteria</w:t>
      </w:r>
      <w:r w:rsidR="003E643A">
        <w:t xml:space="preserve"> and considers </w:t>
      </w:r>
      <w:r w:rsidR="00F50140">
        <w:t>requests for legal support</w:t>
      </w:r>
      <w:r>
        <w:t>?</w:t>
      </w:r>
    </w:p>
    <w:p w14:paraId="5AFEF6D8" w14:textId="15D4A607" w:rsidR="0038466A" w:rsidRDefault="000B3855" w:rsidP="000B3855">
      <w:pPr>
        <w:pStyle w:val="ListParagraph"/>
        <w:numPr>
          <w:ilvl w:val="0"/>
          <w:numId w:val="5"/>
        </w:numPr>
      </w:pPr>
      <w:r>
        <w:t xml:space="preserve">The Board will discuss the request for legal support via email and virtual meetings where appropriate to facilitate due diligence via information gathering and analysis. </w:t>
      </w:r>
    </w:p>
    <w:p w14:paraId="208F731D" w14:textId="581129D7" w:rsidR="00EE5A72" w:rsidRDefault="00EE5A72" w:rsidP="000B3855">
      <w:pPr>
        <w:pStyle w:val="ListParagraph"/>
        <w:numPr>
          <w:ilvl w:val="0"/>
          <w:numId w:val="5"/>
        </w:numPr>
      </w:pPr>
      <w:r>
        <w:t>There is no additional payment for work relating to decision making regarding legal support requests as this is part of the duties of a Board member</w:t>
      </w:r>
    </w:p>
    <w:p w14:paraId="464DF7EB" w14:textId="0898CA4E" w:rsidR="00EE5A72" w:rsidRDefault="00EE5A72" w:rsidP="00EE5A72">
      <w:pPr>
        <w:pStyle w:val="ListParagraph"/>
        <w:numPr>
          <w:ilvl w:val="0"/>
          <w:numId w:val="5"/>
        </w:numPr>
      </w:pPr>
      <w:r>
        <w:t xml:space="preserve">Information gathered relating to the request for legal support </w:t>
      </w:r>
      <w:r w:rsidR="00DB31D7">
        <w:t xml:space="preserve">will be archived for a period of </w:t>
      </w:r>
      <w:r w:rsidR="00F93D15">
        <w:t>7</w:t>
      </w:r>
      <w:r w:rsidR="00DB31D7">
        <w:t xml:space="preserve"> years</w:t>
      </w:r>
    </w:p>
    <w:p w14:paraId="4C3AEBE2" w14:textId="5E039E50" w:rsidR="00F62620" w:rsidRPr="0032740E" w:rsidRDefault="0032740E" w:rsidP="00597B3E">
      <w:pPr>
        <w:pStyle w:val="Heading2"/>
      </w:pPr>
      <w:r w:rsidRPr="0032740E">
        <w:t xml:space="preserve">What is the role of </w:t>
      </w:r>
      <w:r w:rsidR="0004656D">
        <w:t>GPDF</w:t>
      </w:r>
      <w:r w:rsidRPr="0032740E">
        <w:t xml:space="preserve"> once the </w:t>
      </w:r>
      <w:r w:rsidR="00AE1497">
        <w:t>request</w:t>
      </w:r>
      <w:r w:rsidRPr="0032740E">
        <w:t xml:space="preserve"> has been approved</w:t>
      </w:r>
      <w:r w:rsidR="00597B3E" w:rsidRPr="0032740E">
        <w:t>?</w:t>
      </w:r>
    </w:p>
    <w:p w14:paraId="693F6E6C" w14:textId="025F111E" w:rsidR="00A13270" w:rsidRDefault="0004656D" w:rsidP="00A13270">
      <w:pPr>
        <w:pStyle w:val="ListParagraph"/>
        <w:numPr>
          <w:ilvl w:val="0"/>
          <w:numId w:val="17"/>
        </w:numPr>
      </w:pPr>
      <w:r>
        <w:t>GPDF</w:t>
      </w:r>
      <w:r w:rsidR="00CD0E3C">
        <w:t xml:space="preserve"> will support you throughout the process and liaise with legal representatives to ensure that the matter </w:t>
      </w:r>
      <w:r w:rsidR="007A664E">
        <w:t xml:space="preserve">achieves the best possible outcome. </w:t>
      </w:r>
    </w:p>
    <w:p w14:paraId="16248C20" w14:textId="7E38EF40" w:rsidR="00D8123B" w:rsidRDefault="00DB31D7" w:rsidP="00DB31D7">
      <w:pPr>
        <w:pStyle w:val="Heading2"/>
      </w:pPr>
      <w:r>
        <w:t>What if I feel that a</w:t>
      </w:r>
      <w:r w:rsidR="002A1DCD">
        <w:t xml:space="preserve"> request for legal support </w:t>
      </w:r>
      <w:r>
        <w:t>has been unfairly rejected or incorrectly classified?</w:t>
      </w:r>
    </w:p>
    <w:p w14:paraId="29D62715" w14:textId="1CBB8CCD" w:rsidR="00DB31D7" w:rsidRDefault="00F775A1" w:rsidP="00DB31D7">
      <w:pPr>
        <w:pStyle w:val="ListParagraph"/>
        <w:numPr>
          <w:ilvl w:val="0"/>
          <w:numId w:val="6"/>
        </w:numPr>
      </w:pPr>
      <w:r>
        <w:t xml:space="preserve">Requests </w:t>
      </w:r>
      <w:r w:rsidR="00DB31D7">
        <w:t>which are felt to have been unfairly rejected or incorrectly classified can be appealed</w:t>
      </w:r>
    </w:p>
    <w:p w14:paraId="022EAB0A" w14:textId="0A027DA4" w:rsidR="00B05E0A" w:rsidRDefault="00B05E0A" w:rsidP="00B05E0A">
      <w:pPr>
        <w:pStyle w:val="ListParagraph"/>
        <w:numPr>
          <w:ilvl w:val="1"/>
          <w:numId w:val="6"/>
        </w:numPr>
      </w:pPr>
      <w:r>
        <w:t>A letter of appea</w:t>
      </w:r>
      <w:r w:rsidR="00E170CF">
        <w:t>l</w:t>
      </w:r>
      <w:r>
        <w:t xml:space="preserve"> must be sent via email to</w:t>
      </w:r>
      <w:r w:rsidR="00CF3267">
        <w:t xml:space="preserve"> </w:t>
      </w:r>
      <w:hyperlink r:id="rId12" w:history="1">
        <w:r w:rsidR="0061766B" w:rsidRPr="0044398B">
          <w:rPr>
            <w:rStyle w:val="Hyperlink"/>
          </w:rPr>
          <w:t>applications@gpdf.org.uk</w:t>
        </w:r>
      </w:hyperlink>
      <w:r w:rsidR="00012D29">
        <w:t xml:space="preserve"> </w:t>
      </w:r>
    </w:p>
    <w:p w14:paraId="13438224" w14:textId="1E9C6721" w:rsidR="00B05E0A" w:rsidRDefault="00B05E0A" w:rsidP="00B05E0A">
      <w:pPr>
        <w:pStyle w:val="ListParagraph"/>
        <w:numPr>
          <w:ilvl w:val="1"/>
          <w:numId w:val="6"/>
        </w:numPr>
      </w:pPr>
      <w:r>
        <w:lastRenderedPageBreak/>
        <w:t>Appeals should be no more than 2000 words (not including appendices) and submitted either as a Word Document or PDF.</w:t>
      </w:r>
    </w:p>
    <w:p w14:paraId="50651CD6" w14:textId="72548DF9" w:rsidR="00DB31D7" w:rsidRDefault="00DB31D7" w:rsidP="00DB31D7">
      <w:pPr>
        <w:pStyle w:val="ListParagraph"/>
        <w:numPr>
          <w:ilvl w:val="0"/>
          <w:numId w:val="6"/>
        </w:numPr>
      </w:pPr>
      <w:r>
        <w:t>Appeals should be submitted in writing no later than 28 days after the final verdict has been</w:t>
      </w:r>
      <w:r w:rsidR="00B20702">
        <w:t xml:space="preserve"> i</w:t>
      </w:r>
      <w:r>
        <w:t>ssued</w:t>
      </w:r>
    </w:p>
    <w:p w14:paraId="192FC93C" w14:textId="77777777" w:rsidR="00F81775" w:rsidRDefault="00F81775" w:rsidP="00F81775">
      <w:pPr>
        <w:pStyle w:val="ListParagraph"/>
        <w:numPr>
          <w:ilvl w:val="0"/>
          <w:numId w:val="6"/>
        </w:numPr>
      </w:pPr>
      <w:r>
        <w:t>The chair of the board will review the appeal and determine if it should be debated again by the Board</w:t>
      </w:r>
    </w:p>
    <w:p w14:paraId="5947C7F4" w14:textId="77777777" w:rsidR="00F81775" w:rsidRDefault="00F81775" w:rsidP="00F81775">
      <w:pPr>
        <w:pStyle w:val="ListParagraph"/>
        <w:numPr>
          <w:ilvl w:val="0"/>
          <w:numId w:val="6"/>
        </w:numPr>
      </w:pPr>
      <w:r>
        <w:t>The Board will review the marksheet, feedback from the allocation panel and letter of appeal submitted</w:t>
      </w:r>
    </w:p>
    <w:p w14:paraId="69055941" w14:textId="4742B570" w:rsidR="00DB31D7" w:rsidRDefault="000C6B03" w:rsidP="00D8123B">
      <w:pPr>
        <w:pStyle w:val="ListParagraph"/>
        <w:numPr>
          <w:ilvl w:val="0"/>
          <w:numId w:val="6"/>
        </w:numPr>
      </w:pPr>
      <w:r>
        <w:t>Outcome of the appeal will be issued within 28 days of receiving the appeal</w:t>
      </w:r>
    </w:p>
    <w:p w14:paraId="1B8F43F2" w14:textId="1E927DD1" w:rsidR="0024493F" w:rsidRDefault="0024493F" w:rsidP="0024493F">
      <w:pPr>
        <w:pStyle w:val="ListParagraph"/>
        <w:numPr>
          <w:ilvl w:val="0"/>
          <w:numId w:val="6"/>
        </w:numPr>
      </w:pPr>
      <w:r>
        <w:t>Appeals will be graded using the initial grading criteria</w:t>
      </w:r>
    </w:p>
    <w:p w14:paraId="33F6AE5C" w14:textId="3A9E448A" w:rsidR="00C84B07" w:rsidRDefault="00C84B07" w:rsidP="00C84B07">
      <w:pPr>
        <w:pStyle w:val="Heading2"/>
      </w:pPr>
      <w:r>
        <w:t>Where can I view</w:t>
      </w:r>
      <w:r w:rsidR="00CE4CF1">
        <w:t xml:space="preserve"> </w:t>
      </w:r>
      <w:r>
        <w:t>example</w:t>
      </w:r>
      <w:r w:rsidR="00CE4CF1">
        <w:t>s</w:t>
      </w:r>
      <w:r>
        <w:t xml:space="preserve"> of </w:t>
      </w:r>
      <w:r w:rsidR="00F775A1">
        <w:t>legal cases</w:t>
      </w:r>
      <w:r>
        <w:t xml:space="preserve"> </w:t>
      </w:r>
      <w:r w:rsidR="00F775A1">
        <w:t xml:space="preserve">that </w:t>
      </w:r>
      <w:r w:rsidR="0004656D">
        <w:t>GPDF</w:t>
      </w:r>
      <w:r w:rsidR="00F775A1">
        <w:t xml:space="preserve"> has funded?</w:t>
      </w:r>
    </w:p>
    <w:p w14:paraId="6D0F57A6" w14:textId="72B7BE67" w:rsidR="00F775A1" w:rsidRPr="00F775A1" w:rsidRDefault="00F775A1" w:rsidP="00F775A1">
      <w:pPr>
        <w:pStyle w:val="ListParagraph"/>
        <w:numPr>
          <w:ilvl w:val="0"/>
          <w:numId w:val="14"/>
        </w:numPr>
      </w:pPr>
      <w:r>
        <w:t>You can view some previous cases on our websit</w:t>
      </w:r>
      <w:r w:rsidR="00725E2C">
        <w:t>e.</w:t>
      </w:r>
    </w:p>
    <w:p w14:paraId="7680C569" w14:textId="53B3DE7F" w:rsidR="00FF5D14" w:rsidRDefault="00F775A1" w:rsidP="00FF5D14">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I’m really struggling? I’m so overwhelmed by this legal issue and I still have no idea if I can apply for GPDF funding!</w:t>
      </w:r>
    </w:p>
    <w:p w14:paraId="49C7A371" w14:textId="4CFDE7EF" w:rsidR="00FF5D14" w:rsidRDefault="00FF5D14" w:rsidP="00FF5D14">
      <w:pPr>
        <w:pStyle w:val="ListParagraph"/>
        <w:numPr>
          <w:ilvl w:val="0"/>
          <w:numId w:val="12"/>
        </w:numPr>
      </w:pPr>
      <w:r>
        <w:t xml:space="preserve">Please </w:t>
      </w:r>
      <w:hyperlink r:id="rId13" w:history="1">
        <w:r w:rsidR="00012D29" w:rsidRPr="00012D29">
          <w:rPr>
            <w:rStyle w:val="Hyperlink"/>
          </w:rPr>
          <w:t>reach out to us</w:t>
        </w:r>
      </w:hyperlink>
      <w:r>
        <w:t xml:space="preserve">! We </w:t>
      </w:r>
      <w:r w:rsidR="00F775A1">
        <w:t xml:space="preserve">are here to support you, regardless of whether you apply for GPDF funding. We can direct you to other organisations who may be able to help, e.g. </w:t>
      </w:r>
      <w:r w:rsidR="00E70CA3">
        <w:t xml:space="preserve">the </w:t>
      </w:r>
      <w:hyperlink r:id="rId14" w:history="1">
        <w:r w:rsidR="00F775A1" w:rsidRPr="00E70CA3">
          <w:rPr>
            <w:rStyle w:val="Hyperlink"/>
          </w:rPr>
          <w:t>BMA</w:t>
        </w:r>
      </w:hyperlink>
      <w:r w:rsidR="00F775A1">
        <w:t xml:space="preserve">, </w:t>
      </w:r>
      <w:r w:rsidR="00E70CA3">
        <w:t xml:space="preserve">the </w:t>
      </w:r>
      <w:hyperlink r:id="rId15" w:history="1">
        <w:r w:rsidR="00E70CA3" w:rsidRPr="00E70CA3">
          <w:rPr>
            <w:rStyle w:val="Hyperlink"/>
          </w:rPr>
          <w:t>Cameron Fund</w:t>
        </w:r>
      </w:hyperlink>
      <w:r w:rsidR="00E70CA3">
        <w:t xml:space="preserve">, the </w:t>
      </w:r>
      <w:hyperlink r:id="rId16" w:history="1">
        <w:r w:rsidR="00E70CA3" w:rsidRPr="00E70CA3">
          <w:rPr>
            <w:rStyle w:val="Hyperlink"/>
          </w:rPr>
          <w:t>Doctors' Support Network</w:t>
        </w:r>
      </w:hyperlink>
      <w:r w:rsidR="00E70CA3">
        <w:t xml:space="preserve">, the </w:t>
      </w:r>
      <w:hyperlink r:id="rId17" w:history="1">
        <w:r w:rsidR="00E70CA3" w:rsidRPr="00E70CA3">
          <w:rPr>
            <w:rStyle w:val="Hyperlink"/>
          </w:rPr>
          <w:t>Royal Medical Benevolent Fund</w:t>
        </w:r>
      </w:hyperlink>
      <w:r w:rsidR="00E70CA3">
        <w:t xml:space="preserve"> and the </w:t>
      </w:r>
      <w:hyperlink r:id="rId18" w:history="1">
        <w:r w:rsidR="00E70CA3" w:rsidRPr="00E70CA3">
          <w:rPr>
            <w:rStyle w:val="Hyperlink"/>
          </w:rPr>
          <w:t>Royal Medical Foundation</w:t>
        </w:r>
      </w:hyperlink>
      <w:r w:rsidR="00E70CA3">
        <w:t>.</w:t>
      </w:r>
    </w:p>
    <w:p w14:paraId="294DBCF8" w14:textId="7B1BF1D1" w:rsidR="00222179" w:rsidRPr="00222179" w:rsidRDefault="00222179" w:rsidP="00222179">
      <w:pPr>
        <w:rPr>
          <w:rFonts w:asciiTheme="majorHAnsi" w:eastAsiaTheme="majorEastAsia" w:hAnsiTheme="majorHAnsi" w:cstheme="majorBidi"/>
          <w:color w:val="2F5496" w:themeColor="accent1" w:themeShade="BF"/>
          <w:sz w:val="26"/>
          <w:szCs w:val="26"/>
        </w:rPr>
      </w:pPr>
      <w:r w:rsidRPr="00222179">
        <w:rPr>
          <w:rFonts w:asciiTheme="majorHAnsi" w:eastAsiaTheme="majorEastAsia" w:hAnsiTheme="majorHAnsi" w:cstheme="majorBidi"/>
          <w:color w:val="2F5496" w:themeColor="accent1" w:themeShade="BF"/>
          <w:sz w:val="26"/>
          <w:szCs w:val="26"/>
        </w:rPr>
        <w:t>I still have questions, who can I speak to?</w:t>
      </w:r>
    </w:p>
    <w:p w14:paraId="0572725C" w14:textId="7E5F846F" w:rsidR="0046786F" w:rsidRDefault="00222179" w:rsidP="00F62620">
      <w:pPr>
        <w:pStyle w:val="ListParagraph"/>
        <w:numPr>
          <w:ilvl w:val="0"/>
          <w:numId w:val="12"/>
        </w:numPr>
      </w:pPr>
      <w:r>
        <w:t>If you have a pre-existing relationship with one of the board members, please feel free to contact them directly, or you can email</w:t>
      </w:r>
      <w:r w:rsidR="00012D29">
        <w:t xml:space="preserve"> </w:t>
      </w:r>
      <w:hyperlink r:id="rId19" w:history="1">
        <w:r w:rsidR="0061766B" w:rsidRPr="0044398B">
          <w:rPr>
            <w:rStyle w:val="Hyperlink"/>
          </w:rPr>
          <w:t>applications@gpdf.org.uk</w:t>
        </w:r>
      </w:hyperlink>
      <w:r w:rsidR="00012D29">
        <w:t xml:space="preserve"> </w:t>
      </w:r>
      <w:r>
        <w:t xml:space="preserve">and one of our team will reach out to help. </w:t>
      </w:r>
    </w:p>
    <w:p w14:paraId="1B283763" w14:textId="67CA4104" w:rsidR="0061766B" w:rsidRDefault="0061766B" w:rsidP="00A97861">
      <w:pPr>
        <w:pStyle w:val="Heading1"/>
      </w:pPr>
      <w:r>
        <w:t>Appendix 1</w:t>
      </w:r>
      <w:r w:rsidR="00A97861">
        <w:t>: Full Terms and Conditions</w:t>
      </w:r>
    </w:p>
    <w:p w14:paraId="34F56A1F" w14:textId="77777777" w:rsidR="0061766B" w:rsidRDefault="0061766B" w:rsidP="0061766B">
      <w:pPr>
        <w:pStyle w:val="Heading3"/>
      </w:pPr>
      <w:r>
        <w:t xml:space="preserve">Eligibility for Funding  </w:t>
      </w:r>
    </w:p>
    <w:p w14:paraId="45F50273" w14:textId="77777777" w:rsidR="0061766B" w:rsidRDefault="0061766B" w:rsidP="0061766B">
      <w:pPr>
        <w:pStyle w:val="ListParagraph"/>
        <w:numPr>
          <w:ilvl w:val="0"/>
          <w:numId w:val="18"/>
        </w:numPr>
      </w:pPr>
      <w:r>
        <w:t xml:space="preserve">An LMC or GP referred by an LMC (the “Applicant”), may apply to GPDF Ltd (“GPDF”) for discretionary funding of legal issues and associated costs. </w:t>
      </w:r>
    </w:p>
    <w:p w14:paraId="636BD1CA" w14:textId="77777777" w:rsidR="0061766B" w:rsidRDefault="0061766B" w:rsidP="0061766B">
      <w:pPr>
        <w:pStyle w:val="ListParagraph"/>
        <w:numPr>
          <w:ilvl w:val="1"/>
          <w:numId w:val="18"/>
        </w:numPr>
      </w:pPr>
      <w:r>
        <w:t xml:space="preserve">Funding requests must concern a matter which relates to the interests of: </w:t>
      </w:r>
    </w:p>
    <w:p w14:paraId="3A5C0E52" w14:textId="77777777" w:rsidR="0061766B" w:rsidRDefault="0061766B" w:rsidP="0061766B">
      <w:pPr>
        <w:pStyle w:val="ListParagraph"/>
        <w:numPr>
          <w:ilvl w:val="2"/>
          <w:numId w:val="18"/>
        </w:numPr>
      </w:pPr>
      <w:r>
        <w:t xml:space="preserve">Any individual general medical practitioner where the Applicant can demonstrate that such interests meet the condition in 6.c below; or  </w:t>
      </w:r>
    </w:p>
    <w:p w14:paraId="789E34C1" w14:textId="77777777" w:rsidR="0061766B" w:rsidRDefault="0061766B" w:rsidP="0061766B">
      <w:pPr>
        <w:pStyle w:val="ListParagraph"/>
        <w:numPr>
          <w:ilvl w:val="2"/>
          <w:numId w:val="18"/>
        </w:numPr>
      </w:pPr>
      <w:r>
        <w:t xml:space="preserve">A class or classes of general medical practitioners </w:t>
      </w:r>
    </w:p>
    <w:p w14:paraId="685ACF90" w14:textId="77777777" w:rsidR="0061766B" w:rsidRDefault="0061766B" w:rsidP="0061766B">
      <w:pPr>
        <w:pStyle w:val="ListParagraph"/>
        <w:numPr>
          <w:ilvl w:val="1"/>
          <w:numId w:val="18"/>
        </w:numPr>
      </w:pPr>
      <w:r>
        <w:t xml:space="preserve">Any general medical practitioner must be one who is providing and/or performing primary medical services under the National Health Service </w:t>
      </w:r>
      <w:proofErr w:type="gramStart"/>
      <w:r>
        <w:t>Act  2006</w:t>
      </w:r>
      <w:proofErr w:type="gramEnd"/>
      <w:r>
        <w:t xml:space="preserve"> and/or the National Health Service (Scotland) Act 1978 and/or the Health and Personal Social Services (Northern Ireland) Order 1972 and/or the National Health Service (Wales) Act 2006 any Acts or Orders amending or consolidating the same and as from time to time extended to all or any part of the United Kingdom  </w:t>
      </w:r>
    </w:p>
    <w:p w14:paraId="7ED9C676" w14:textId="77777777" w:rsidR="0061766B" w:rsidRDefault="0061766B" w:rsidP="0061766B">
      <w:pPr>
        <w:pStyle w:val="ListParagraph"/>
        <w:numPr>
          <w:ilvl w:val="1"/>
          <w:numId w:val="18"/>
        </w:numPr>
      </w:pPr>
      <w:r>
        <w:t xml:space="preserve">Any GP (whether performer or provider), must be referred by an LMC. </w:t>
      </w:r>
    </w:p>
    <w:p w14:paraId="039FA671" w14:textId="77777777" w:rsidR="0061766B" w:rsidRDefault="0061766B" w:rsidP="0061766B">
      <w:pPr>
        <w:pStyle w:val="ListParagraph"/>
        <w:numPr>
          <w:ilvl w:val="1"/>
          <w:numId w:val="18"/>
        </w:numPr>
      </w:pPr>
      <w:r>
        <w:t xml:space="preserve">Any interests must not be limited to the Applicant’s personal interests or the personal interests of those with whom the Applicant may be in partnership. </w:t>
      </w:r>
    </w:p>
    <w:p w14:paraId="1EC0DD0C" w14:textId="77777777" w:rsidR="0061766B" w:rsidRDefault="0061766B" w:rsidP="0061766B">
      <w:pPr>
        <w:pStyle w:val="ListParagraph"/>
        <w:numPr>
          <w:ilvl w:val="1"/>
          <w:numId w:val="18"/>
        </w:numPr>
      </w:pPr>
      <w:r>
        <w:t xml:space="preserve">An application by an LMC must relate to its activity under the NHS Acts referred to in 1b. </w:t>
      </w:r>
    </w:p>
    <w:p w14:paraId="67ECDE56" w14:textId="77777777" w:rsidR="0061766B" w:rsidRDefault="0061766B" w:rsidP="0061766B">
      <w:pPr>
        <w:pStyle w:val="ListParagraph"/>
        <w:numPr>
          <w:ilvl w:val="0"/>
          <w:numId w:val="18"/>
        </w:numPr>
      </w:pPr>
      <w:r>
        <w:lastRenderedPageBreak/>
        <w:t xml:space="preserve">GPDF may consider a funding request from any of the GPC(UK). GPC(E), SGPC or GPC(W) Executive/Negotiating Teams, on any matter falling within the remit of </w:t>
      </w:r>
      <w:proofErr w:type="gramStart"/>
      <w:r>
        <w:t>the  GPC</w:t>
      </w:r>
      <w:proofErr w:type="gramEnd"/>
      <w:r>
        <w:t xml:space="preserve"> which is beyond that provided by the BMA Legal department or other BMA  funded legal advisers to the GPC as a Branch of Practice Committee of the BMA. </w:t>
      </w:r>
    </w:p>
    <w:p w14:paraId="051A864D" w14:textId="77777777" w:rsidR="0061766B" w:rsidRDefault="0061766B" w:rsidP="0061766B">
      <w:pPr>
        <w:pStyle w:val="ListParagraph"/>
        <w:numPr>
          <w:ilvl w:val="0"/>
          <w:numId w:val="18"/>
        </w:numPr>
      </w:pPr>
      <w:r>
        <w:t xml:space="preserve">GPDF will not offer financial assistance or other support concerning, but not limited to, any: </w:t>
      </w:r>
    </w:p>
    <w:p w14:paraId="659EF184" w14:textId="77777777" w:rsidR="0061766B" w:rsidRDefault="0061766B" w:rsidP="0061766B">
      <w:pPr>
        <w:pStyle w:val="ListParagraph"/>
        <w:numPr>
          <w:ilvl w:val="1"/>
          <w:numId w:val="18"/>
        </w:numPr>
      </w:pPr>
      <w:r>
        <w:t xml:space="preserve">Criminal matters; </w:t>
      </w:r>
    </w:p>
    <w:p w14:paraId="1DA441FA" w14:textId="77777777" w:rsidR="0061766B" w:rsidRDefault="0061766B" w:rsidP="0061766B">
      <w:pPr>
        <w:pStyle w:val="ListParagraph"/>
        <w:numPr>
          <w:ilvl w:val="1"/>
          <w:numId w:val="18"/>
        </w:numPr>
      </w:pPr>
      <w:r>
        <w:t xml:space="preserve">Issues arising from commercial contracts or arrangements except where 1.a and 1.d apply; </w:t>
      </w:r>
    </w:p>
    <w:p w14:paraId="4183D250" w14:textId="77777777" w:rsidR="0061766B" w:rsidRDefault="0061766B" w:rsidP="0061766B">
      <w:pPr>
        <w:pStyle w:val="ListParagraph"/>
        <w:numPr>
          <w:ilvl w:val="1"/>
          <w:numId w:val="18"/>
        </w:numPr>
      </w:pPr>
      <w:r>
        <w:t xml:space="preserve">Defamation (libel or slander) issues; </w:t>
      </w:r>
    </w:p>
    <w:p w14:paraId="79280D44" w14:textId="77777777" w:rsidR="0061766B" w:rsidRDefault="0061766B" w:rsidP="0061766B">
      <w:pPr>
        <w:pStyle w:val="ListParagraph"/>
        <w:numPr>
          <w:ilvl w:val="1"/>
          <w:numId w:val="18"/>
        </w:numPr>
      </w:pPr>
      <w:r>
        <w:t xml:space="preserve">Representation before the Professional Conduct Committee, Health Committee or any committee on registration, revalidation, certification or professional performance of the General Medical Council; </w:t>
      </w:r>
    </w:p>
    <w:p w14:paraId="1091F17A" w14:textId="77777777" w:rsidR="0061766B" w:rsidRDefault="0061766B" w:rsidP="0061766B">
      <w:pPr>
        <w:pStyle w:val="ListParagraph"/>
        <w:numPr>
          <w:ilvl w:val="1"/>
          <w:numId w:val="18"/>
        </w:numPr>
      </w:pPr>
      <w:r>
        <w:t xml:space="preserve">Matters concerned with clinical or professional performance, including professional conduct; </w:t>
      </w:r>
    </w:p>
    <w:p w14:paraId="49E98DE4" w14:textId="77777777" w:rsidR="0061766B" w:rsidRDefault="0061766B" w:rsidP="0061766B">
      <w:pPr>
        <w:pStyle w:val="ListParagraph"/>
        <w:numPr>
          <w:ilvl w:val="1"/>
          <w:numId w:val="18"/>
        </w:numPr>
      </w:pPr>
      <w:r>
        <w:t xml:space="preserve">Any case where legal proceedings have already been commenced by the Applicant, except where limitation is an issue; </w:t>
      </w:r>
    </w:p>
    <w:p w14:paraId="1FF542FD" w14:textId="77777777" w:rsidR="0061766B" w:rsidRDefault="0061766B" w:rsidP="0061766B">
      <w:pPr>
        <w:pStyle w:val="ListParagraph"/>
        <w:numPr>
          <w:ilvl w:val="1"/>
          <w:numId w:val="18"/>
        </w:numPr>
      </w:pPr>
      <w:r>
        <w:t xml:space="preserve">Any claim which arises outside England, Northern Ireland, Scotland or Wales; </w:t>
      </w:r>
    </w:p>
    <w:p w14:paraId="1F17B19D" w14:textId="77777777" w:rsidR="0061766B" w:rsidRDefault="0061766B" w:rsidP="0061766B">
      <w:pPr>
        <w:pStyle w:val="ListParagraph"/>
        <w:numPr>
          <w:ilvl w:val="1"/>
          <w:numId w:val="18"/>
        </w:numPr>
      </w:pPr>
      <w:r>
        <w:t xml:space="preserve">Where a previous application to the BMA an MDO, or an equivalent body in relation to the same or similar matter has been declined, other than because the application is out of the scope of the assistance provided by that body. </w:t>
      </w:r>
    </w:p>
    <w:p w14:paraId="6B05955F" w14:textId="77777777" w:rsidR="0061766B" w:rsidRDefault="0061766B" w:rsidP="0061766B">
      <w:pPr>
        <w:pStyle w:val="ListParagraph"/>
        <w:numPr>
          <w:ilvl w:val="0"/>
          <w:numId w:val="18"/>
        </w:numPr>
      </w:pPr>
      <w:r>
        <w:t xml:space="preserve">There is no entitlement to any funding of legal and associated costs and GPDF reserves the right to refuse funding or support on any matter at its sole discretion. </w:t>
      </w:r>
    </w:p>
    <w:p w14:paraId="50404656" w14:textId="77777777" w:rsidR="0061766B" w:rsidRDefault="0061766B" w:rsidP="0061766B">
      <w:pPr>
        <w:pStyle w:val="Heading3"/>
      </w:pPr>
      <w:r>
        <w:t xml:space="preserve">Process </w:t>
      </w:r>
    </w:p>
    <w:p w14:paraId="4CD72F94" w14:textId="77777777" w:rsidR="0061766B" w:rsidRDefault="0061766B" w:rsidP="0061766B">
      <w:pPr>
        <w:pStyle w:val="ListParagraph"/>
        <w:numPr>
          <w:ilvl w:val="0"/>
          <w:numId w:val="18"/>
        </w:numPr>
      </w:pPr>
      <w:r>
        <w:t xml:space="preserve">An application clearly stating the facts and reasons for which funding is requested should be sent to the Panel appointed by the Board of GPDF (“Panel”), using the most up to date template to the Board, together with all relevant documentation. Cases involving Northern Ireland are a matter for NIGPDF Ltd alone to address, although GPDF will liaise as needed with NIGPDF Ltd.  </w:t>
      </w:r>
    </w:p>
    <w:p w14:paraId="76490E8A" w14:textId="77777777" w:rsidR="0061766B" w:rsidRDefault="0061766B" w:rsidP="0061766B">
      <w:pPr>
        <w:pStyle w:val="ListParagraph"/>
        <w:numPr>
          <w:ilvl w:val="0"/>
          <w:numId w:val="18"/>
        </w:numPr>
      </w:pPr>
      <w:r>
        <w:t xml:space="preserve">The factors which the Panel will consider in deciding whether to grant funding may include but are not limited to: </w:t>
      </w:r>
    </w:p>
    <w:p w14:paraId="6BBFB2CD" w14:textId="77777777" w:rsidR="0061766B" w:rsidRDefault="0061766B" w:rsidP="0061766B">
      <w:pPr>
        <w:pStyle w:val="ListParagraph"/>
        <w:numPr>
          <w:ilvl w:val="1"/>
          <w:numId w:val="18"/>
        </w:numPr>
      </w:pPr>
      <w:r>
        <w:t xml:space="preserve">Whether the issue has already been dealt with (either in the past or currently), by an external lawyer retained by the LMC or Applicant or the Applicant’s practice </w:t>
      </w:r>
    </w:p>
    <w:p w14:paraId="343B4741" w14:textId="77777777" w:rsidR="0061766B" w:rsidRDefault="0061766B" w:rsidP="0061766B">
      <w:pPr>
        <w:pStyle w:val="ListParagraph"/>
        <w:numPr>
          <w:ilvl w:val="1"/>
          <w:numId w:val="18"/>
        </w:numPr>
      </w:pPr>
      <w:r>
        <w:t xml:space="preserve">Whether on referral to solicitors, who may consult counsel, for merit assessment there is a better than 50% chance of success;  </w:t>
      </w:r>
    </w:p>
    <w:p w14:paraId="612947ED" w14:textId="77777777" w:rsidR="0061766B" w:rsidRDefault="0061766B" w:rsidP="0061766B">
      <w:pPr>
        <w:pStyle w:val="ListParagraph"/>
        <w:numPr>
          <w:ilvl w:val="1"/>
          <w:numId w:val="18"/>
        </w:numPr>
      </w:pPr>
      <w:r>
        <w:t xml:space="preserve">Whether the matter carries sufficient political or legal importance which would be likely to affect a significant number of the profession; </w:t>
      </w:r>
    </w:p>
    <w:p w14:paraId="07B93B99" w14:textId="77777777" w:rsidR="0061766B" w:rsidRDefault="0061766B" w:rsidP="0061766B">
      <w:pPr>
        <w:pStyle w:val="ListParagraph"/>
        <w:numPr>
          <w:ilvl w:val="1"/>
          <w:numId w:val="18"/>
        </w:numPr>
      </w:pPr>
      <w:r>
        <w:t xml:space="preserve">Whether sufficient political or other actions are proposed, have been, or are currently being taken by the GPC, GPC(E), SGPC or GPC(W) to seek resolution of the issue; </w:t>
      </w:r>
    </w:p>
    <w:p w14:paraId="683010A8" w14:textId="77777777" w:rsidR="0061766B" w:rsidRDefault="0061766B" w:rsidP="0061766B">
      <w:pPr>
        <w:pStyle w:val="ListParagraph"/>
        <w:numPr>
          <w:ilvl w:val="1"/>
          <w:numId w:val="18"/>
        </w:numPr>
      </w:pPr>
      <w:r>
        <w:t xml:space="preserve">Whether the relevant GPC Executive/Negotiating Team advises that the issue is of sufficient legal and/or political importance that it should be funded for the benefit of the profession as a whole or a significant number of the profession; </w:t>
      </w:r>
    </w:p>
    <w:p w14:paraId="16FBE017" w14:textId="77777777" w:rsidR="0061766B" w:rsidRDefault="0061766B" w:rsidP="0061766B">
      <w:pPr>
        <w:pStyle w:val="ListParagraph"/>
        <w:numPr>
          <w:ilvl w:val="1"/>
          <w:numId w:val="18"/>
        </w:numPr>
      </w:pPr>
      <w:r>
        <w:t xml:space="preserve">Whether the matter overlaps with the discretionary legal assistance available to BMA members; </w:t>
      </w:r>
    </w:p>
    <w:p w14:paraId="57D08AC6" w14:textId="77777777" w:rsidR="0061766B" w:rsidRDefault="0061766B" w:rsidP="0061766B">
      <w:pPr>
        <w:pStyle w:val="ListParagraph"/>
        <w:numPr>
          <w:ilvl w:val="1"/>
          <w:numId w:val="18"/>
        </w:numPr>
      </w:pPr>
      <w:r>
        <w:t xml:space="preserve">Where there may be an appropriate chance of success, but that success may disadvantage the profession or a class of the profession </w:t>
      </w:r>
    </w:p>
    <w:p w14:paraId="7668C583" w14:textId="77777777" w:rsidR="0061766B" w:rsidRDefault="0061766B" w:rsidP="0061766B">
      <w:pPr>
        <w:pStyle w:val="ListParagraph"/>
        <w:numPr>
          <w:ilvl w:val="1"/>
          <w:numId w:val="18"/>
        </w:numPr>
      </w:pPr>
      <w:r>
        <w:t xml:space="preserve">Matters exclusively within the remit of the NIGPDF Ltd. </w:t>
      </w:r>
    </w:p>
    <w:p w14:paraId="2C6E2EE6" w14:textId="77777777" w:rsidR="0061766B" w:rsidRDefault="0061766B" w:rsidP="0061766B">
      <w:pPr>
        <w:pStyle w:val="ListParagraph"/>
        <w:numPr>
          <w:ilvl w:val="0"/>
          <w:numId w:val="18"/>
        </w:numPr>
      </w:pPr>
      <w:r>
        <w:lastRenderedPageBreak/>
        <w:t xml:space="preserve">The Panel will act within the delegated spending authority granted by the Board of GPDF, but if there is a difference of opinion in the matters at paragraph 6 the views of the Directors will be sought. </w:t>
      </w:r>
    </w:p>
    <w:p w14:paraId="1A09EE38" w14:textId="77777777" w:rsidR="0061766B" w:rsidRDefault="0061766B" w:rsidP="0061766B">
      <w:pPr>
        <w:pStyle w:val="ListParagraph"/>
        <w:numPr>
          <w:ilvl w:val="0"/>
          <w:numId w:val="18"/>
        </w:numPr>
      </w:pPr>
      <w:r>
        <w:t xml:space="preserve">If appropriate the Director of Operations may seek to work with other interested parties with a view to the issue being considered for full or joint funding with the GPDF. </w:t>
      </w:r>
    </w:p>
    <w:p w14:paraId="0A04AAD2" w14:textId="77777777" w:rsidR="0061766B" w:rsidRDefault="0061766B" w:rsidP="0061766B">
      <w:pPr>
        <w:pStyle w:val="ListParagraph"/>
        <w:numPr>
          <w:ilvl w:val="0"/>
          <w:numId w:val="18"/>
        </w:numPr>
      </w:pPr>
      <w:r>
        <w:t xml:space="preserve">Every reasonable endeavour will be made to provide the Applicant with a decision within 28 days of receipt of the application or earlier in more urgent matters. However, GPDF will not be responsible for any matter that is compromised due to a failure by the Applicant to submit his application in a timely manner or is compromised for any other reason.  Nor will GPDF be liable for any matter which is compromised due to lack of, or inaccurate, or misleading information at the time of application or thereafter. </w:t>
      </w:r>
    </w:p>
    <w:p w14:paraId="7019F0E9" w14:textId="77777777" w:rsidR="0061766B" w:rsidRDefault="0061766B" w:rsidP="0061766B">
      <w:pPr>
        <w:pStyle w:val="ListParagraph"/>
        <w:numPr>
          <w:ilvl w:val="0"/>
          <w:numId w:val="18"/>
        </w:numPr>
      </w:pPr>
      <w:r>
        <w:t xml:space="preserve">GPDF, at its sole discretion, reserves the right to withdraw funding at any time. </w:t>
      </w:r>
    </w:p>
    <w:p w14:paraId="2E3C0472" w14:textId="77777777" w:rsidR="0061766B" w:rsidRDefault="0061766B" w:rsidP="0061766B">
      <w:pPr>
        <w:pStyle w:val="ListParagraph"/>
        <w:numPr>
          <w:ilvl w:val="0"/>
          <w:numId w:val="18"/>
        </w:numPr>
      </w:pPr>
      <w:r>
        <w:t xml:space="preserve">Before withdrawing funding, the Panel will again consider the issues set out in paragraphs 3 and 6 above, together with any other information brought to their notice. Reasons for the withdrawal of funding may include, but are not limited to: </w:t>
      </w:r>
    </w:p>
    <w:p w14:paraId="4F834F2C" w14:textId="77777777" w:rsidR="0061766B" w:rsidRDefault="0061766B" w:rsidP="0061766B">
      <w:pPr>
        <w:pStyle w:val="ListParagraph"/>
        <w:numPr>
          <w:ilvl w:val="1"/>
          <w:numId w:val="18"/>
        </w:numPr>
      </w:pPr>
      <w:r>
        <w:t xml:space="preserve">Where it becomes apparent during the course of any proceedings or anytime thereafter that the merits of the case have fallen below 50%, whether as a result of new information or because of inaccurate or misleading information or because there has been a lack of proper instruction or provision of information pertinent to the case;  </w:t>
      </w:r>
    </w:p>
    <w:p w14:paraId="7B8128F1" w14:textId="77777777" w:rsidR="0061766B" w:rsidRDefault="0061766B" w:rsidP="0061766B">
      <w:pPr>
        <w:pStyle w:val="ListParagraph"/>
        <w:numPr>
          <w:ilvl w:val="1"/>
          <w:numId w:val="18"/>
        </w:numPr>
      </w:pPr>
      <w:r>
        <w:t xml:space="preserve">Failure by the Applicant to follow the advice of lawyers instructed by GPDF, if any; </w:t>
      </w:r>
    </w:p>
    <w:p w14:paraId="250C9D37" w14:textId="77777777" w:rsidR="0061766B" w:rsidRDefault="0061766B" w:rsidP="0061766B">
      <w:pPr>
        <w:pStyle w:val="ListParagraph"/>
        <w:numPr>
          <w:ilvl w:val="1"/>
          <w:numId w:val="18"/>
        </w:numPr>
      </w:pPr>
      <w:r>
        <w:t xml:space="preserve">Failure by the Applicant to accept an offer of settlement which lawyers instructed by GPDF and/or GPDF believe to be reasonable. </w:t>
      </w:r>
    </w:p>
    <w:p w14:paraId="6FF7FD9A" w14:textId="77777777" w:rsidR="0061766B" w:rsidRDefault="0061766B" w:rsidP="0061766B">
      <w:pPr>
        <w:pStyle w:val="Heading3"/>
      </w:pPr>
      <w:r>
        <w:t xml:space="preserve">General Conditions </w:t>
      </w:r>
    </w:p>
    <w:p w14:paraId="17C8E6BF" w14:textId="77777777" w:rsidR="0061766B" w:rsidRDefault="0061766B" w:rsidP="0061766B">
      <w:pPr>
        <w:pStyle w:val="ListParagraph"/>
        <w:numPr>
          <w:ilvl w:val="0"/>
          <w:numId w:val="18"/>
        </w:numPr>
      </w:pPr>
      <w:r>
        <w:t xml:space="preserve">If an application for funding is accepted GPDF in its absolute discretion will have the full right to:  </w:t>
      </w:r>
    </w:p>
    <w:p w14:paraId="1148F326" w14:textId="77777777" w:rsidR="0061766B" w:rsidRDefault="0061766B" w:rsidP="0061766B">
      <w:pPr>
        <w:pStyle w:val="ListParagraph"/>
        <w:numPr>
          <w:ilvl w:val="1"/>
          <w:numId w:val="18"/>
        </w:numPr>
      </w:pPr>
      <w:r>
        <w:t xml:space="preserve">Determine with the Applicant how the case will be progressed and how much money will be spent by GPDF; </w:t>
      </w:r>
    </w:p>
    <w:p w14:paraId="36A4B067" w14:textId="77777777" w:rsidR="0061766B" w:rsidRDefault="0061766B" w:rsidP="0061766B">
      <w:pPr>
        <w:pStyle w:val="ListParagraph"/>
        <w:numPr>
          <w:ilvl w:val="1"/>
          <w:numId w:val="18"/>
        </w:numPr>
      </w:pPr>
      <w:r>
        <w:t xml:space="preserve">Determine who will be retained as an adviser and on what terms; </w:t>
      </w:r>
    </w:p>
    <w:p w14:paraId="671030B7" w14:textId="77777777" w:rsidR="0061766B" w:rsidRDefault="0061766B" w:rsidP="0061766B">
      <w:pPr>
        <w:pStyle w:val="ListParagraph"/>
        <w:numPr>
          <w:ilvl w:val="1"/>
          <w:numId w:val="18"/>
        </w:numPr>
      </w:pPr>
      <w:r>
        <w:t xml:space="preserve">Enter into discussions and correspondence with such other parties as appropriate to explore the possibility of resolving the case; </w:t>
      </w:r>
    </w:p>
    <w:p w14:paraId="7329B964" w14:textId="77777777" w:rsidR="0061766B" w:rsidRDefault="0061766B" w:rsidP="0061766B">
      <w:pPr>
        <w:pStyle w:val="ListParagraph"/>
        <w:numPr>
          <w:ilvl w:val="1"/>
          <w:numId w:val="18"/>
        </w:numPr>
      </w:pPr>
      <w:r>
        <w:t xml:space="preserve">Withdraw support if an offer of settlement, which GPDF and/or the appointed adviser, believes is reasonable, is rejected by Applicant; </w:t>
      </w:r>
    </w:p>
    <w:p w14:paraId="22BA1429" w14:textId="77777777" w:rsidR="0061766B" w:rsidRDefault="0061766B" w:rsidP="0061766B">
      <w:pPr>
        <w:pStyle w:val="ListParagraph"/>
        <w:numPr>
          <w:ilvl w:val="1"/>
          <w:numId w:val="18"/>
        </w:numPr>
      </w:pPr>
      <w:r>
        <w:t xml:space="preserve">Withdraw support if advice given to an Applicant is rejected; </w:t>
      </w:r>
    </w:p>
    <w:p w14:paraId="57A432D9" w14:textId="77777777" w:rsidR="0061766B" w:rsidRDefault="0061766B" w:rsidP="0061766B">
      <w:pPr>
        <w:pStyle w:val="ListParagraph"/>
        <w:numPr>
          <w:ilvl w:val="1"/>
          <w:numId w:val="18"/>
        </w:numPr>
      </w:pPr>
      <w:r>
        <w:t xml:space="preserve">Withdraw from the case if the merits assessment falls below 50% </w:t>
      </w:r>
    </w:p>
    <w:p w14:paraId="513F9363" w14:textId="77777777" w:rsidR="0061766B" w:rsidRDefault="0061766B" w:rsidP="0061766B">
      <w:pPr>
        <w:pStyle w:val="ListParagraph"/>
        <w:numPr>
          <w:ilvl w:val="1"/>
          <w:numId w:val="18"/>
        </w:numPr>
      </w:pPr>
      <w:r>
        <w:t xml:space="preserve">Withdraw support if the individual to whom funding is provided fails to cooperate fully with the adviser appointed by GPDF </w:t>
      </w:r>
    </w:p>
    <w:p w14:paraId="0F060DAA" w14:textId="77777777" w:rsidR="0061766B" w:rsidRDefault="0061766B" w:rsidP="0061766B">
      <w:pPr>
        <w:pStyle w:val="ListParagraph"/>
        <w:numPr>
          <w:ilvl w:val="0"/>
          <w:numId w:val="18"/>
        </w:numPr>
      </w:pPr>
      <w:r>
        <w:t xml:space="preserve">The Applicant practice, its partners and/or directors and/or sole practitioner, and the referring LMC must complete the Deed of Grant (as on the company’s website) and accept in writing the conditions set out in this document, including, but not limited to paragraph 14 below. </w:t>
      </w:r>
    </w:p>
    <w:p w14:paraId="7646FE48" w14:textId="77777777" w:rsidR="0061766B" w:rsidRDefault="0061766B" w:rsidP="0061766B">
      <w:pPr>
        <w:pStyle w:val="Heading3"/>
      </w:pPr>
      <w:r>
        <w:t xml:space="preserve">Cessation of Action </w:t>
      </w:r>
    </w:p>
    <w:p w14:paraId="1C9613F5" w14:textId="77777777" w:rsidR="0061766B" w:rsidRDefault="0061766B" w:rsidP="0061766B">
      <w:pPr>
        <w:pStyle w:val="ListParagraph"/>
        <w:numPr>
          <w:ilvl w:val="0"/>
          <w:numId w:val="18"/>
        </w:numPr>
      </w:pPr>
      <w:r>
        <w:t xml:space="preserve">In the event that the Applicant withdraws summarily or voluntarily from the action without the consent of GPDF, GPDF will hold the Applicant and his practice, or where the Applicant is an LMC or a GPC, that body, jointly and severally liable and may recover any reasonable </w:t>
      </w:r>
      <w:r>
        <w:lastRenderedPageBreak/>
        <w:t xml:space="preserve">costs incurred by it in the pursuit of the case until notification of the Applicant’s decision has been received by the Panel. </w:t>
      </w:r>
    </w:p>
    <w:p w14:paraId="448864F6" w14:textId="77777777" w:rsidR="0061766B" w:rsidRDefault="0061766B" w:rsidP="0061766B">
      <w:pPr>
        <w:pStyle w:val="ListParagraph"/>
        <w:numPr>
          <w:ilvl w:val="0"/>
          <w:numId w:val="18"/>
        </w:numPr>
      </w:pPr>
      <w:r>
        <w:t xml:space="preserve">In the event that the Applicant provides misleading information or omits to provide information, and this has an adverse impact on the merits of the case, GPDF may seek recovery of costs as set out at paragraph 14. </w:t>
      </w:r>
    </w:p>
    <w:p w14:paraId="3F960BBB" w14:textId="77777777" w:rsidR="0061766B" w:rsidRDefault="0061766B" w:rsidP="0061766B">
      <w:pPr>
        <w:pStyle w:val="ListParagraph"/>
        <w:numPr>
          <w:ilvl w:val="0"/>
          <w:numId w:val="18"/>
        </w:numPr>
      </w:pPr>
      <w:r>
        <w:t xml:space="preserve">If the action is discontinued by GPDF shall consider whether the work undertaken thus far should be made available to the Applicant, should the Applicant wish to pursue the action itself. Permission will not be withheld unreasonably or as a matter of course, but shall be decided upon in the interest of GPDF and the wider GP interest. </w:t>
      </w:r>
    </w:p>
    <w:p w14:paraId="7A4CE104" w14:textId="77777777" w:rsidR="0061766B" w:rsidRDefault="0061766B" w:rsidP="0061766B">
      <w:pPr>
        <w:pStyle w:val="Heading3"/>
      </w:pPr>
      <w:r>
        <w:t xml:space="preserve">Recovery of Legal Costs </w:t>
      </w:r>
    </w:p>
    <w:p w14:paraId="72615FB8" w14:textId="77777777" w:rsidR="0061766B" w:rsidRDefault="0061766B" w:rsidP="0061766B">
      <w:pPr>
        <w:pStyle w:val="ListParagraph"/>
        <w:numPr>
          <w:ilvl w:val="0"/>
          <w:numId w:val="19"/>
        </w:numPr>
      </w:pPr>
      <w:r>
        <w:t xml:space="preserve">In the event that an order for costs is made in favour of the Applicant to whom funding has been provided by GPDF and sums are recovered in settlement of that order, the Applicant will immediately pay and agree to instruct any external representatives to immediately pay such amounts to GPDF, to the extent proportionate to the funding committed by GPDF. GPDF will not be responsible for any legal or other fees incurred without its prior written approval. If GPDF has agreed to pursue the Applicant’s case and subsequently costs are awarded against the Applicant then, providing the Applicant has complied with the conditions required by GPDF, GPDF will be responsible for payment of such costs. </w:t>
      </w:r>
    </w:p>
    <w:p w14:paraId="1CA20D0F" w14:textId="77777777" w:rsidR="0061766B" w:rsidRDefault="0061766B" w:rsidP="0061766B">
      <w:pPr>
        <w:pStyle w:val="Heading3"/>
      </w:pPr>
      <w:r>
        <w:t xml:space="preserve">Data protection / GDPR  </w:t>
      </w:r>
    </w:p>
    <w:p w14:paraId="0FDBABA1" w14:textId="77777777" w:rsidR="0061766B" w:rsidRDefault="0061766B" w:rsidP="0061766B">
      <w:pPr>
        <w:pStyle w:val="ListParagraph"/>
        <w:numPr>
          <w:ilvl w:val="0"/>
          <w:numId w:val="19"/>
        </w:numPr>
      </w:pPr>
      <w:r>
        <w:t>Any applicant consents to GPDF holding and processing data in the following manner:</w:t>
      </w:r>
    </w:p>
    <w:p w14:paraId="7953F549" w14:textId="77777777" w:rsidR="0061766B" w:rsidRDefault="0061766B" w:rsidP="0061766B">
      <w:pPr>
        <w:pStyle w:val="ListParagraph"/>
        <w:numPr>
          <w:ilvl w:val="1"/>
          <w:numId w:val="19"/>
        </w:numPr>
      </w:pPr>
      <w:r>
        <w:t xml:space="preserve">GPDF holds and processes, both electronically and manually, Personal Data relating to Applicants (which may include partners in a practice or officers in a corporate entity) in accordance with the Data Protection Legislation and GPDF’s data protection policies. </w:t>
      </w:r>
    </w:p>
    <w:p w14:paraId="24F5DB65" w14:textId="77777777" w:rsidR="0061766B" w:rsidRDefault="0061766B" w:rsidP="0061766B">
      <w:pPr>
        <w:pStyle w:val="ListParagraph"/>
        <w:numPr>
          <w:ilvl w:val="1"/>
          <w:numId w:val="19"/>
        </w:numPr>
      </w:pPr>
      <w:r>
        <w:t xml:space="preserve">GPDF shall be entitled to make Personal Data available to its advisors including insurers, insurance brokers, accountants, auditors, lawyers and other third parties who provide products and/or services to GPDF, as well as to regulatory authorities, governmental or quasi-governmental organisations.   </w:t>
      </w:r>
    </w:p>
    <w:p w14:paraId="6F2182D1" w14:textId="77777777" w:rsidR="0061766B" w:rsidRPr="0061766B" w:rsidRDefault="0061766B" w:rsidP="0061766B"/>
    <w:p w14:paraId="05F9A5F9" w14:textId="3EC94F53" w:rsidR="00FF5D14" w:rsidRPr="00F62620" w:rsidRDefault="00FF5D14" w:rsidP="00FF5D14">
      <w:pPr>
        <w:ind w:left="360"/>
      </w:pPr>
    </w:p>
    <w:sectPr w:rsidR="00FF5D14" w:rsidRPr="00F62620">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01302" w14:textId="77777777" w:rsidR="00D96362" w:rsidRDefault="00D96362" w:rsidP="00A24C14">
      <w:pPr>
        <w:spacing w:after="0" w:line="240" w:lineRule="auto"/>
      </w:pPr>
      <w:r>
        <w:separator/>
      </w:r>
    </w:p>
  </w:endnote>
  <w:endnote w:type="continuationSeparator" w:id="0">
    <w:p w14:paraId="3E75FFDC" w14:textId="77777777" w:rsidR="00D96362" w:rsidRDefault="00D96362" w:rsidP="00A24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79AE" w14:textId="77777777" w:rsidR="008B1C1E" w:rsidRDefault="008B1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D867" w14:textId="2D66132D" w:rsidR="009D1E93" w:rsidRDefault="009D1E93" w:rsidP="009D1E93">
    <w:pPr>
      <w:pStyle w:val="Footer"/>
    </w:pPr>
    <w:r>
      <w:t xml:space="preserve">Have questions? Confused? Need support? </w:t>
    </w:r>
    <w:hyperlink r:id="rId1" w:history="1">
      <w:r w:rsidRPr="00B27915">
        <w:rPr>
          <w:rStyle w:val="Hyperlink"/>
        </w:rPr>
        <w:t>Email us</w:t>
      </w:r>
    </w:hyperlink>
    <w:r>
      <w:t>!</w:t>
    </w:r>
  </w:p>
  <w:p w14:paraId="00A4647E" w14:textId="77777777" w:rsidR="00A24C14" w:rsidRDefault="00A24C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E0F3" w14:textId="77777777" w:rsidR="008B1C1E" w:rsidRDefault="008B1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42F2D" w14:textId="77777777" w:rsidR="00D96362" w:rsidRDefault="00D96362" w:rsidP="00A24C14">
      <w:pPr>
        <w:spacing w:after="0" w:line="240" w:lineRule="auto"/>
      </w:pPr>
      <w:r>
        <w:separator/>
      </w:r>
    </w:p>
  </w:footnote>
  <w:footnote w:type="continuationSeparator" w:id="0">
    <w:p w14:paraId="6B083B1B" w14:textId="77777777" w:rsidR="00D96362" w:rsidRDefault="00D96362" w:rsidP="00A24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B2CE" w14:textId="77777777" w:rsidR="008B1C1E" w:rsidRDefault="008B1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2E45" w14:textId="49587D34" w:rsidR="0054171A" w:rsidRDefault="0061766B">
    <w:pPr>
      <w:pStyle w:val="Header"/>
    </w:pPr>
    <w:r w:rsidRPr="0061766B">
      <w:rPr>
        <w:noProof/>
      </w:rPr>
      <w:drawing>
        <wp:anchor distT="0" distB="0" distL="114300" distR="114300" simplePos="0" relativeHeight="251658240" behindDoc="0" locked="0" layoutInCell="1" allowOverlap="1" wp14:anchorId="21163738" wp14:editId="2BC000BA">
          <wp:simplePos x="0" y="0"/>
          <wp:positionH relativeFrom="margin">
            <wp:align>right</wp:align>
          </wp:positionH>
          <wp:positionV relativeFrom="paragraph">
            <wp:posOffset>-205740</wp:posOffset>
          </wp:positionV>
          <wp:extent cx="1828800" cy="5334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28800" cy="533400"/>
                  </a:xfrm>
                  <a:prstGeom prst="rect">
                    <a:avLst/>
                  </a:prstGeom>
                </pic:spPr>
              </pic:pic>
            </a:graphicData>
          </a:graphic>
        </wp:anchor>
      </w:drawing>
    </w:r>
    <w:r w:rsidR="007F2571" w:rsidRPr="007F2571">
      <w:t xml:space="preserve">How to submit a </w:t>
    </w:r>
    <w:r w:rsidR="00AE1497">
      <w:t>request for legal support</w:t>
    </w:r>
    <w:r w:rsidR="007F2571" w:rsidRPr="007F2571">
      <w:t xml:space="preserve"> to </w:t>
    </w:r>
    <w:proofErr w:type="gramStart"/>
    <w:r w:rsidR="0004656D">
      <w:t>GPDF</w:t>
    </w:r>
    <w:r w:rsidRPr="0061766B">
      <w:rPr>
        <w:noProof/>
      </w:rPr>
      <w:t xml:space="preserve"> </w:t>
    </w:r>
    <w:r w:rsidR="007F2571">
      <w:t xml:space="preserve"> v</w:t>
    </w:r>
    <w:r w:rsidR="008B1C1E">
      <w:t>8</w:t>
    </w:r>
    <w:r>
      <w:t>.0</w:t>
    </w:r>
    <w:proofErr w:type="gramEnd"/>
  </w:p>
  <w:p w14:paraId="5334F785" w14:textId="26ADFEB0" w:rsidR="00A24C14" w:rsidRDefault="00A24C14" w:rsidP="001A564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7F27" w14:textId="77777777" w:rsidR="008B1C1E" w:rsidRDefault="008B1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6E52"/>
    <w:multiLevelType w:val="hybridMultilevel"/>
    <w:tmpl w:val="29B8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11547"/>
    <w:multiLevelType w:val="hybridMultilevel"/>
    <w:tmpl w:val="D4C8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24465"/>
    <w:multiLevelType w:val="hybridMultilevel"/>
    <w:tmpl w:val="F1644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D4BCE"/>
    <w:multiLevelType w:val="hybridMultilevel"/>
    <w:tmpl w:val="E14CD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64589"/>
    <w:multiLevelType w:val="hybridMultilevel"/>
    <w:tmpl w:val="D250D786"/>
    <w:lvl w:ilvl="0" w:tplc="736C69F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D1471"/>
    <w:multiLevelType w:val="hybridMultilevel"/>
    <w:tmpl w:val="AF246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D92DFD"/>
    <w:multiLevelType w:val="hybridMultilevel"/>
    <w:tmpl w:val="0A50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A70FF"/>
    <w:multiLevelType w:val="hybridMultilevel"/>
    <w:tmpl w:val="47F86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630479"/>
    <w:multiLevelType w:val="hybridMultilevel"/>
    <w:tmpl w:val="6D0CF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F31B10"/>
    <w:multiLevelType w:val="hybridMultilevel"/>
    <w:tmpl w:val="EBC8F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1D1CA9"/>
    <w:multiLevelType w:val="hybridMultilevel"/>
    <w:tmpl w:val="7ADA7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2E0084"/>
    <w:multiLevelType w:val="hybridMultilevel"/>
    <w:tmpl w:val="D756A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28257E"/>
    <w:multiLevelType w:val="hybridMultilevel"/>
    <w:tmpl w:val="D444A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B">
      <w:start w:val="1"/>
      <w:numFmt w:val="bullet"/>
      <w:lvlText w:val=""/>
      <w:lvlJc w:val="left"/>
      <w:pPr>
        <w:ind w:left="2880" w:hanging="360"/>
      </w:pPr>
      <w:rPr>
        <w:rFonts w:ascii="Wingdings" w:hAnsi="Wingdings"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191610"/>
    <w:multiLevelType w:val="hybridMultilevel"/>
    <w:tmpl w:val="0E36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EA225F"/>
    <w:multiLevelType w:val="hybridMultilevel"/>
    <w:tmpl w:val="EF0E9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4A5B4B"/>
    <w:multiLevelType w:val="hybridMultilevel"/>
    <w:tmpl w:val="06C2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F87FC9"/>
    <w:multiLevelType w:val="hybridMultilevel"/>
    <w:tmpl w:val="31060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C571E"/>
    <w:multiLevelType w:val="hybridMultilevel"/>
    <w:tmpl w:val="B7F0F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623898"/>
    <w:multiLevelType w:val="hybridMultilevel"/>
    <w:tmpl w:val="A0B4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CD65C1"/>
    <w:multiLevelType w:val="hybridMultilevel"/>
    <w:tmpl w:val="754A0392"/>
    <w:lvl w:ilvl="0" w:tplc="0DE6B20E">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83858">
    <w:abstractNumId w:val="12"/>
  </w:num>
  <w:num w:numId="2" w16cid:durableId="1572547577">
    <w:abstractNumId w:val="2"/>
  </w:num>
  <w:num w:numId="3" w16cid:durableId="207425530">
    <w:abstractNumId w:val="5"/>
  </w:num>
  <w:num w:numId="4" w16cid:durableId="1083380532">
    <w:abstractNumId w:val="11"/>
  </w:num>
  <w:num w:numId="5" w16cid:durableId="597181874">
    <w:abstractNumId w:val="17"/>
  </w:num>
  <w:num w:numId="6" w16cid:durableId="871111157">
    <w:abstractNumId w:val="14"/>
  </w:num>
  <w:num w:numId="7" w16cid:durableId="1647969776">
    <w:abstractNumId w:val="0"/>
  </w:num>
  <w:num w:numId="8" w16cid:durableId="218368978">
    <w:abstractNumId w:val="10"/>
  </w:num>
  <w:num w:numId="9" w16cid:durableId="1104572883">
    <w:abstractNumId w:val="15"/>
  </w:num>
  <w:num w:numId="10" w16cid:durableId="1111238392">
    <w:abstractNumId w:val="8"/>
  </w:num>
  <w:num w:numId="11" w16cid:durableId="608898592">
    <w:abstractNumId w:val="6"/>
  </w:num>
  <w:num w:numId="12" w16cid:durableId="2075810876">
    <w:abstractNumId w:val="9"/>
  </w:num>
  <w:num w:numId="13" w16cid:durableId="119764302">
    <w:abstractNumId w:val="16"/>
  </w:num>
  <w:num w:numId="14" w16cid:durableId="376126407">
    <w:abstractNumId w:val="1"/>
  </w:num>
  <w:num w:numId="15" w16cid:durableId="828322894">
    <w:abstractNumId w:val="7"/>
  </w:num>
  <w:num w:numId="16" w16cid:durableId="796525998">
    <w:abstractNumId w:val="3"/>
  </w:num>
  <w:num w:numId="17" w16cid:durableId="905385010">
    <w:abstractNumId w:val="13"/>
  </w:num>
  <w:num w:numId="18" w16cid:durableId="1305890510">
    <w:abstractNumId w:val="4"/>
  </w:num>
  <w:num w:numId="19" w16cid:durableId="1244609906">
    <w:abstractNumId w:val="19"/>
  </w:num>
  <w:num w:numId="20" w16cid:durableId="2039352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20"/>
    <w:rsid w:val="00003EBB"/>
    <w:rsid w:val="00006D2B"/>
    <w:rsid w:val="00012D29"/>
    <w:rsid w:val="00025F9B"/>
    <w:rsid w:val="00034D86"/>
    <w:rsid w:val="00035795"/>
    <w:rsid w:val="000432B5"/>
    <w:rsid w:val="0004656D"/>
    <w:rsid w:val="000608BD"/>
    <w:rsid w:val="000B3855"/>
    <w:rsid w:val="000C6B03"/>
    <w:rsid w:val="000F1912"/>
    <w:rsid w:val="000F2B40"/>
    <w:rsid w:val="00102393"/>
    <w:rsid w:val="001112DE"/>
    <w:rsid w:val="00144592"/>
    <w:rsid w:val="00160B4C"/>
    <w:rsid w:val="001612F8"/>
    <w:rsid w:val="00183A06"/>
    <w:rsid w:val="001A0F2A"/>
    <w:rsid w:val="001A5649"/>
    <w:rsid w:val="001B0021"/>
    <w:rsid w:val="001C09BC"/>
    <w:rsid w:val="001D5455"/>
    <w:rsid w:val="001E48B2"/>
    <w:rsid w:val="00222179"/>
    <w:rsid w:val="0024493F"/>
    <w:rsid w:val="00270798"/>
    <w:rsid w:val="00274E02"/>
    <w:rsid w:val="00275FE0"/>
    <w:rsid w:val="00284289"/>
    <w:rsid w:val="00285A53"/>
    <w:rsid w:val="002A1DCD"/>
    <w:rsid w:val="002A75AE"/>
    <w:rsid w:val="002E4C5B"/>
    <w:rsid w:val="002F5E44"/>
    <w:rsid w:val="00320799"/>
    <w:rsid w:val="00322D67"/>
    <w:rsid w:val="0032740E"/>
    <w:rsid w:val="00354ED6"/>
    <w:rsid w:val="00361B50"/>
    <w:rsid w:val="0038466A"/>
    <w:rsid w:val="003B1108"/>
    <w:rsid w:val="003E643A"/>
    <w:rsid w:val="004031C1"/>
    <w:rsid w:val="00411D4D"/>
    <w:rsid w:val="004269CF"/>
    <w:rsid w:val="004649B2"/>
    <w:rsid w:val="0046786F"/>
    <w:rsid w:val="004679D0"/>
    <w:rsid w:val="004B2113"/>
    <w:rsid w:val="004B4A3D"/>
    <w:rsid w:val="004C20EC"/>
    <w:rsid w:val="004E03CD"/>
    <w:rsid w:val="004E0C90"/>
    <w:rsid w:val="004E2668"/>
    <w:rsid w:val="005043BC"/>
    <w:rsid w:val="00515F86"/>
    <w:rsid w:val="0053640B"/>
    <w:rsid w:val="0054171A"/>
    <w:rsid w:val="00546E37"/>
    <w:rsid w:val="00547B8D"/>
    <w:rsid w:val="00580C3F"/>
    <w:rsid w:val="00593D00"/>
    <w:rsid w:val="00597B3E"/>
    <w:rsid w:val="005A2395"/>
    <w:rsid w:val="005B136F"/>
    <w:rsid w:val="005C7379"/>
    <w:rsid w:val="005D21CD"/>
    <w:rsid w:val="005F7EB3"/>
    <w:rsid w:val="00613E1F"/>
    <w:rsid w:val="0061766B"/>
    <w:rsid w:val="00630640"/>
    <w:rsid w:val="00657268"/>
    <w:rsid w:val="00657DEC"/>
    <w:rsid w:val="00673541"/>
    <w:rsid w:val="006923CA"/>
    <w:rsid w:val="006C0550"/>
    <w:rsid w:val="006C5C36"/>
    <w:rsid w:val="006D26F8"/>
    <w:rsid w:val="006D2F67"/>
    <w:rsid w:val="006E32D2"/>
    <w:rsid w:val="006E722D"/>
    <w:rsid w:val="006F6CB1"/>
    <w:rsid w:val="0070563D"/>
    <w:rsid w:val="00720841"/>
    <w:rsid w:val="007237DA"/>
    <w:rsid w:val="00725E2C"/>
    <w:rsid w:val="00734146"/>
    <w:rsid w:val="00735605"/>
    <w:rsid w:val="00761BFB"/>
    <w:rsid w:val="007A5CBD"/>
    <w:rsid w:val="007A664E"/>
    <w:rsid w:val="007B74A4"/>
    <w:rsid w:val="007C1DBF"/>
    <w:rsid w:val="007D72DD"/>
    <w:rsid w:val="007F2571"/>
    <w:rsid w:val="00821957"/>
    <w:rsid w:val="00831677"/>
    <w:rsid w:val="0084366A"/>
    <w:rsid w:val="008642EA"/>
    <w:rsid w:val="008658DD"/>
    <w:rsid w:val="00865D47"/>
    <w:rsid w:val="00866716"/>
    <w:rsid w:val="00874C71"/>
    <w:rsid w:val="00875B94"/>
    <w:rsid w:val="0088339C"/>
    <w:rsid w:val="008939D0"/>
    <w:rsid w:val="00897FBD"/>
    <w:rsid w:val="008A3007"/>
    <w:rsid w:val="008B0613"/>
    <w:rsid w:val="008B1C1E"/>
    <w:rsid w:val="008B34FE"/>
    <w:rsid w:val="008C7FAE"/>
    <w:rsid w:val="008D27A1"/>
    <w:rsid w:val="00912E73"/>
    <w:rsid w:val="00951EB5"/>
    <w:rsid w:val="009629C7"/>
    <w:rsid w:val="00963AE3"/>
    <w:rsid w:val="0096693C"/>
    <w:rsid w:val="009716C2"/>
    <w:rsid w:val="00981B9B"/>
    <w:rsid w:val="0098795B"/>
    <w:rsid w:val="009909D7"/>
    <w:rsid w:val="009C35AD"/>
    <w:rsid w:val="009C64FA"/>
    <w:rsid w:val="009D1E93"/>
    <w:rsid w:val="00A11DAA"/>
    <w:rsid w:val="00A13270"/>
    <w:rsid w:val="00A2365C"/>
    <w:rsid w:val="00A24C14"/>
    <w:rsid w:val="00A766C7"/>
    <w:rsid w:val="00A85CC8"/>
    <w:rsid w:val="00A97861"/>
    <w:rsid w:val="00AA168D"/>
    <w:rsid w:val="00AA573D"/>
    <w:rsid w:val="00AB322A"/>
    <w:rsid w:val="00AB3787"/>
    <w:rsid w:val="00AD6567"/>
    <w:rsid w:val="00AE1497"/>
    <w:rsid w:val="00AE2DEF"/>
    <w:rsid w:val="00AE4B22"/>
    <w:rsid w:val="00AE5A96"/>
    <w:rsid w:val="00B05E0A"/>
    <w:rsid w:val="00B1611F"/>
    <w:rsid w:val="00B20702"/>
    <w:rsid w:val="00B46258"/>
    <w:rsid w:val="00B50028"/>
    <w:rsid w:val="00B52412"/>
    <w:rsid w:val="00B561D6"/>
    <w:rsid w:val="00B57181"/>
    <w:rsid w:val="00B952F2"/>
    <w:rsid w:val="00BC0687"/>
    <w:rsid w:val="00BE4705"/>
    <w:rsid w:val="00C06C35"/>
    <w:rsid w:val="00C42BF0"/>
    <w:rsid w:val="00C617F4"/>
    <w:rsid w:val="00C62C60"/>
    <w:rsid w:val="00C64DB0"/>
    <w:rsid w:val="00C73055"/>
    <w:rsid w:val="00C80C00"/>
    <w:rsid w:val="00C84B07"/>
    <w:rsid w:val="00C92C95"/>
    <w:rsid w:val="00CC49BC"/>
    <w:rsid w:val="00CD0E3C"/>
    <w:rsid w:val="00CD7D93"/>
    <w:rsid w:val="00CE4CF1"/>
    <w:rsid w:val="00CF3267"/>
    <w:rsid w:val="00D12ABC"/>
    <w:rsid w:val="00D25505"/>
    <w:rsid w:val="00D31E9F"/>
    <w:rsid w:val="00D342C1"/>
    <w:rsid w:val="00D6169D"/>
    <w:rsid w:val="00D73160"/>
    <w:rsid w:val="00D80276"/>
    <w:rsid w:val="00D8123B"/>
    <w:rsid w:val="00D96362"/>
    <w:rsid w:val="00DB22B0"/>
    <w:rsid w:val="00DB27FF"/>
    <w:rsid w:val="00DB31D7"/>
    <w:rsid w:val="00DE5DE6"/>
    <w:rsid w:val="00DF2B5F"/>
    <w:rsid w:val="00DF3CBC"/>
    <w:rsid w:val="00E04A9B"/>
    <w:rsid w:val="00E06BA5"/>
    <w:rsid w:val="00E1219B"/>
    <w:rsid w:val="00E135F2"/>
    <w:rsid w:val="00E13A7F"/>
    <w:rsid w:val="00E14415"/>
    <w:rsid w:val="00E14D52"/>
    <w:rsid w:val="00E170CF"/>
    <w:rsid w:val="00E2287F"/>
    <w:rsid w:val="00E343D5"/>
    <w:rsid w:val="00E44BEC"/>
    <w:rsid w:val="00E522E3"/>
    <w:rsid w:val="00E70CA3"/>
    <w:rsid w:val="00E96742"/>
    <w:rsid w:val="00EE5A72"/>
    <w:rsid w:val="00EF1429"/>
    <w:rsid w:val="00F04130"/>
    <w:rsid w:val="00F34311"/>
    <w:rsid w:val="00F3468A"/>
    <w:rsid w:val="00F434FA"/>
    <w:rsid w:val="00F44D45"/>
    <w:rsid w:val="00F47B54"/>
    <w:rsid w:val="00F50020"/>
    <w:rsid w:val="00F50140"/>
    <w:rsid w:val="00F5195B"/>
    <w:rsid w:val="00F62620"/>
    <w:rsid w:val="00F775A1"/>
    <w:rsid w:val="00F81775"/>
    <w:rsid w:val="00F82238"/>
    <w:rsid w:val="00F93D15"/>
    <w:rsid w:val="00FA1B4E"/>
    <w:rsid w:val="00FA6962"/>
    <w:rsid w:val="00FC3DB0"/>
    <w:rsid w:val="00FC4364"/>
    <w:rsid w:val="00FF5D14"/>
    <w:rsid w:val="00FF6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1523A"/>
  <w15:chartTrackingRefBased/>
  <w15:docId w15:val="{4124A71F-3849-4A5D-8793-05206582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6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7B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11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62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97B3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97B3E"/>
    <w:pPr>
      <w:ind w:left="720"/>
      <w:contextualSpacing/>
    </w:pPr>
  </w:style>
  <w:style w:type="character" w:styleId="CommentReference">
    <w:name w:val="annotation reference"/>
    <w:basedOn w:val="DefaultParagraphFont"/>
    <w:uiPriority w:val="99"/>
    <w:semiHidden/>
    <w:unhideWhenUsed/>
    <w:rsid w:val="00597B3E"/>
    <w:rPr>
      <w:sz w:val="16"/>
      <w:szCs w:val="16"/>
    </w:rPr>
  </w:style>
  <w:style w:type="paragraph" w:styleId="CommentText">
    <w:name w:val="annotation text"/>
    <w:basedOn w:val="Normal"/>
    <w:link w:val="CommentTextChar"/>
    <w:uiPriority w:val="99"/>
    <w:unhideWhenUsed/>
    <w:rsid w:val="00597B3E"/>
    <w:pPr>
      <w:spacing w:line="240" w:lineRule="auto"/>
    </w:pPr>
    <w:rPr>
      <w:sz w:val="20"/>
      <w:szCs w:val="20"/>
    </w:rPr>
  </w:style>
  <w:style w:type="character" w:customStyle="1" w:styleId="CommentTextChar">
    <w:name w:val="Comment Text Char"/>
    <w:basedOn w:val="DefaultParagraphFont"/>
    <w:link w:val="CommentText"/>
    <w:uiPriority w:val="99"/>
    <w:rsid w:val="00597B3E"/>
    <w:rPr>
      <w:sz w:val="20"/>
      <w:szCs w:val="20"/>
    </w:rPr>
  </w:style>
  <w:style w:type="paragraph" w:styleId="CommentSubject">
    <w:name w:val="annotation subject"/>
    <w:basedOn w:val="CommentText"/>
    <w:next w:val="CommentText"/>
    <w:link w:val="CommentSubjectChar"/>
    <w:uiPriority w:val="99"/>
    <w:semiHidden/>
    <w:unhideWhenUsed/>
    <w:rsid w:val="00597B3E"/>
    <w:rPr>
      <w:b/>
      <w:bCs/>
    </w:rPr>
  </w:style>
  <w:style w:type="character" w:customStyle="1" w:styleId="CommentSubjectChar">
    <w:name w:val="Comment Subject Char"/>
    <w:basedOn w:val="CommentTextChar"/>
    <w:link w:val="CommentSubject"/>
    <w:uiPriority w:val="99"/>
    <w:semiHidden/>
    <w:rsid w:val="00597B3E"/>
    <w:rPr>
      <w:b/>
      <w:bCs/>
      <w:sz w:val="20"/>
      <w:szCs w:val="20"/>
    </w:rPr>
  </w:style>
  <w:style w:type="paragraph" w:styleId="Title">
    <w:name w:val="Title"/>
    <w:basedOn w:val="Normal"/>
    <w:next w:val="Normal"/>
    <w:link w:val="TitleChar"/>
    <w:uiPriority w:val="10"/>
    <w:qFormat/>
    <w:rsid w:val="00B161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11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24C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C14"/>
  </w:style>
  <w:style w:type="paragraph" w:styleId="Footer">
    <w:name w:val="footer"/>
    <w:basedOn w:val="Normal"/>
    <w:link w:val="FooterChar"/>
    <w:uiPriority w:val="99"/>
    <w:unhideWhenUsed/>
    <w:rsid w:val="00A24C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C14"/>
  </w:style>
  <w:style w:type="paragraph" w:styleId="Revision">
    <w:name w:val="Revision"/>
    <w:hidden/>
    <w:uiPriority w:val="99"/>
    <w:semiHidden/>
    <w:rsid w:val="00875B94"/>
    <w:pPr>
      <w:spacing w:after="0" w:line="240" w:lineRule="auto"/>
    </w:pPr>
  </w:style>
  <w:style w:type="character" w:styleId="Hyperlink">
    <w:name w:val="Hyperlink"/>
    <w:basedOn w:val="DefaultParagraphFont"/>
    <w:uiPriority w:val="99"/>
    <w:unhideWhenUsed/>
    <w:rsid w:val="00B46258"/>
    <w:rPr>
      <w:color w:val="0563C1" w:themeColor="hyperlink"/>
      <w:u w:val="single"/>
    </w:rPr>
  </w:style>
  <w:style w:type="character" w:styleId="UnresolvedMention">
    <w:name w:val="Unresolved Mention"/>
    <w:basedOn w:val="DefaultParagraphFont"/>
    <w:uiPriority w:val="99"/>
    <w:semiHidden/>
    <w:unhideWhenUsed/>
    <w:rsid w:val="00B46258"/>
    <w:rPr>
      <w:color w:val="605E5C"/>
      <w:shd w:val="clear" w:color="auto" w:fill="E1DFDD"/>
    </w:rPr>
  </w:style>
  <w:style w:type="table" w:styleId="TableGrid">
    <w:name w:val="Table Grid"/>
    <w:basedOn w:val="TableNormal"/>
    <w:uiPriority w:val="39"/>
    <w:rsid w:val="00990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6786F"/>
    <w:rPr>
      <w:i/>
      <w:iCs/>
      <w:color w:val="404040" w:themeColor="text1" w:themeTint="BF"/>
    </w:rPr>
  </w:style>
  <w:style w:type="character" w:customStyle="1" w:styleId="Heading3Char">
    <w:name w:val="Heading 3 Char"/>
    <w:basedOn w:val="DefaultParagraphFont"/>
    <w:link w:val="Heading3"/>
    <w:uiPriority w:val="9"/>
    <w:rsid w:val="003B110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A23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318155">
      <w:bodyDiv w:val="1"/>
      <w:marLeft w:val="0"/>
      <w:marRight w:val="0"/>
      <w:marTop w:val="0"/>
      <w:marBottom w:val="0"/>
      <w:divBdr>
        <w:top w:val="none" w:sz="0" w:space="0" w:color="auto"/>
        <w:left w:val="none" w:sz="0" w:space="0" w:color="auto"/>
        <w:bottom w:val="none" w:sz="0" w:space="0" w:color="auto"/>
        <w:right w:val="none" w:sz="0" w:space="0" w:color="auto"/>
      </w:divBdr>
    </w:div>
    <w:div w:id="1035279139">
      <w:bodyDiv w:val="1"/>
      <w:marLeft w:val="0"/>
      <w:marRight w:val="0"/>
      <w:marTop w:val="0"/>
      <w:marBottom w:val="0"/>
      <w:divBdr>
        <w:top w:val="none" w:sz="0" w:space="0" w:color="auto"/>
        <w:left w:val="none" w:sz="0" w:space="0" w:color="auto"/>
        <w:bottom w:val="none" w:sz="0" w:space="0" w:color="auto"/>
        <w:right w:val="none" w:sz="0" w:space="0" w:color="auto"/>
      </w:divBdr>
    </w:div>
    <w:div w:id="1072700947">
      <w:bodyDiv w:val="1"/>
      <w:marLeft w:val="0"/>
      <w:marRight w:val="0"/>
      <w:marTop w:val="0"/>
      <w:marBottom w:val="0"/>
      <w:divBdr>
        <w:top w:val="none" w:sz="0" w:space="0" w:color="auto"/>
        <w:left w:val="none" w:sz="0" w:space="0" w:color="auto"/>
        <w:bottom w:val="none" w:sz="0" w:space="0" w:color="auto"/>
        <w:right w:val="none" w:sz="0" w:space="0" w:color="auto"/>
      </w:divBdr>
    </w:div>
    <w:div w:id="1423137279">
      <w:bodyDiv w:val="1"/>
      <w:marLeft w:val="0"/>
      <w:marRight w:val="0"/>
      <w:marTop w:val="0"/>
      <w:marBottom w:val="0"/>
      <w:divBdr>
        <w:top w:val="none" w:sz="0" w:space="0" w:color="auto"/>
        <w:left w:val="none" w:sz="0" w:space="0" w:color="auto"/>
        <w:bottom w:val="none" w:sz="0" w:space="0" w:color="auto"/>
        <w:right w:val="none" w:sz="0" w:space="0" w:color="auto"/>
      </w:divBdr>
    </w:div>
    <w:div w:id="1561789039">
      <w:bodyDiv w:val="1"/>
      <w:marLeft w:val="0"/>
      <w:marRight w:val="0"/>
      <w:marTop w:val="0"/>
      <w:marBottom w:val="0"/>
      <w:divBdr>
        <w:top w:val="none" w:sz="0" w:space="0" w:color="auto"/>
        <w:left w:val="none" w:sz="0" w:space="0" w:color="auto"/>
        <w:bottom w:val="none" w:sz="0" w:space="0" w:color="auto"/>
        <w:right w:val="none" w:sz="0" w:space="0" w:color="auto"/>
      </w:divBdr>
    </w:div>
    <w:div w:id="177762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ications@gpdf.org.uk?subject=Legal%20Support%20-%20Initial%20assistance" TargetMode="External"/><Relationship Id="rId18" Type="http://schemas.openxmlformats.org/officeDocument/2006/relationships/hyperlink" Target="https://www.royalmedicalfoundation.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pplications@gpdf.org.uk" TargetMode="External"/><Relationship Id="rId17" Type="http://schemas.openxmlformats.org/officeDocument/2006/relationships/hyperlink" Target="https://rmbf.org/get-help/help-for-doctor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sn.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s@gpdf.org.u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ameronfund.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pplications@gpdf.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advice-and-support/your-wellbeing"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pplications@gpdf.org.uk?subject=Legal%20Support%20-%20Initial%20assistanc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4F9D880EC924CB7C5E35DCE4B6F5D" ma:contentTypeVersion="18" ma:contentTypeDescription="Create a new document." ma:contentTypeScope="" ma:versionID="1e8e521f321611733aff149bac8330af">
  <xsd:schema xmlns:xsd="http://www.w3.org/2001/XMLSchema" xmlns:xs="http://www.w3.org/2001/XMLSchema" xmlns:p="http://schemas.microsoft.com/office/2006/metadata/properties" xmlns:ns2="09c66656-af92-4474-8956-b5bd4574e46a" xmlns:ns3="6e03d660-674a-4167-9690-370a230a2c3e" targetNamespace="http://schemas.microsoft.com/office/2006/metadata/properties" ma:root="true" ma:fieldsID="b784d6c6e70b3b030b05d942232c1af8" ns2:_="" ns3:_="">
    <xsd:import namespace="09c66656-af92-4474-8956-b5bd4574e46a"/>
    <xsd:import namespace="6e03d660-674a-4167-9690-370a230a2c3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66656-af92-4474-8956-b5bd4574e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a762e6-a886-4fce-8c68-d0e1f95cea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03d660-674a-4167-9690-370a230a2c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72d913-70a1-4400-acac-778a685e956a}" ma:internalName="TaxCatchAll" ma:showField="CatchAllData" ma:web="6e03d660-674a-4167-9690-370a230a2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e03d660-674a-4167-9690-370a230a2c3e" xsi:nil="true"/>
    <lcf76f155ced4ddcb4097134ff3c332f xmlns="09c66656-af92-4474-8956-b5bd4574e4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A31016-84FE-44A2-97F7-E4CD928F6AA7}">
  <ds:schemaRefs>
    <ds:schemaRef ds:uri="http://schemas.microsoft.com/sharepoint/v3/contenttype/forms"/>
  </ds:schemaRefs>
</ds:datastoreItem>
</file>

<file path=customXml/itemProps2.xml><?xml version="1.0" encoding="utf-8"?>
<ds:datastoreItem xmlns:ds="http://schemas.openxmlformats.org/officeDocument/2006/customXml" ds:itemID="{9102785F-6F03-4136-A6B3-FB54F2ADC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66656-af92-4474-8956-b5bd4574e46a"/>
    <ds:schemaRef ds:uri="6e03d660-674a-4167-9690-370a230a2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2A4E0-98FA-45B6-8BBE-191AF5228765}">
  <ds:schemaRefs>
    <ds:schemaRef ds:uri="http://schemas.openxmlformats.org/officeDocument/2006/bibliography"/>
  </ds:schemaRefs>
</ds:datastoreItem>
</file>

<file path=customXml/itemProps4.xml><?xml version="1.0" encoding="utf-8"?>
<ds:datastoreItem xmlns:ds="http://schemas.openxmlformats.org/officeDocument/2006/customXml" ds:itemID="{86D8122F-0BB1-4C1B-A456-4C5EF1D1CBD4}">
  <ds:schemaRefs>
    <ds:schemaRef ds:uri="http://schemas.microsoft.com/office/2006/metadata/properties"/>
    <ds:schemaRef ds:uri="http://schemas.microsoft.com/office/infopath/2007/PartnerControls"/>
    <ds:schemaRef ds:uri="6e03d660-674a-4167-9690-370a230a2c3e"/>
    <ds:schemaRef ds:uri="09c66656-af92-4474-8956-b5bd4574e46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2975</Words>
  <Characters>16959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dc:creator>
  <cp:keywords/>
  <dc:description/>
  <cp:lastModifiedBy>Dr Phil Cox</cp:lastModifiedBy>
  <cp:revision>6</cp:revision>
  <dcterms:created xsi:type="dcterms:W3CDTF">2025-11-25T09:35:00Z</dcterms:created>
  <dcterms:modified xsi:type="dcterms:W3CDTF">2026-03-24T10:16:00Z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0x0101001AC4F9D880EC924CB7C5E35DCE4B6F5D</vt:lpwstr>
  </property>
</Properties>
</file>